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2"/>
          <w:szCs w:val="32"/>
          <w:lang w:val="en-US" w:eastAsia="zh-Hans"/>
        </w:rPr>
      </w:pPr>
      <w:r>
        <w:rPr>
          <w:rFonts w:hint="eastAsia" w:ascii="方正小标宋_GBK" w:hAnsi="方正小标宋_GBK" w:eastAsia="方正小标宋_GBK" w:cs="方正小标宋_GBK"/>
          <w:sz w:val="32"/>
          <w:szCs w:val="32"/>
          <w:lang w:val="en-US" w:eastAsia="zh-CN"/>
        </w:rPr>
        <w:t>崖州区</w:t>
      </w:r>
      <w:r>
        <w:rPr>
          <w:rFonts w:hint="eastAsia" w:ascii="方正小标宋_GBK" w:hAnsi="方正小标宋_GBK" w:eastAsia="方正小标宋_GBK" w:cs="方正小标宋_GBK"/>
          <w:sz w:val="32"/>
          <w:szCs w:val="32"/>
          <w:lang w:val="en-US" w:eastAsia="zh-Hans"/>
        </w:rPr>
        <w:t>首届青少年航空模型建筑模型车辆模型教育竞赛决赛比赛优秀组织奖名单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2"/>
          <w:szCs w:val="32"/>
          <w:lang w:val="en-US" w:eastAsia="zh-Hans"/>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04"/>
        <w:gridCol w:w="5535"/>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0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spacing w:val="0"/>
                <w:sz w:val="32"/>
                <w:szCs w:val="32"/>
                <w:shd w:val="clear"/>
                <w:vertAlign w:val="baseline"/>
                <w:lang w:eastAsia="zh-CN"/>
              </w:rPr>
            </w:pPr>
            <w:r>
              <w:rPr>
                <w:rFonts w:hint="eastAsia" w:ascii="仿宋_GB2312" w:hAnsi="仿宋_GB2312" w:eastAsia="仿宋_GB2312" w:cs="仿宋_GB2312"/>
                <w:b/>
                <w:bCs/>
                <w:i w:val="0"/>
                <w:caps w:val="0"/>
                <w:spacing w:val="0"/>
                <w:sz w:val="32"/>
                <w:szCs w:val="32"/>
                <w:shd w:val="clear"/>
                <w:vertAlign w:val="baseline"/>
                <w:lang w:eastAsia="zh-CN"/>
              </w:rPr>
              <w:t>序号</w:t>
            </w:r>
          </w:p>
        </w:tc>
        <w:tc>
          <w:tcPr>
            <w:tcW w:w="553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spacing w:val="0"/>
                <w:sz w:val="32"/>
                <w:szCs w:val="32"/>
                <w:shd w:val="clear"/>
                <w:vertAlign w:val="baseline"/>
                <w:lang w:eastAsia="zh-CN"/>
              </w:rPr>
            </w:pPr>
            <w:r>
              <w:rPr>
                <w:rFonts w:hint="eastAsia" w:ascii="仿宋_GB2312" w:hAnsi="仿宋_GB2312" w:eastAsia="仿宋_GB2312" w:cs="仿宋_GB2312"/>
                <w:b/>
                <w:bCs/>
                <w:i w:val="0"/>
                <w:caps w:val="0"/>
                <w:spacing w:val="0"/>
                <w:sz w:val="32"/>
                <w:szCs w:val="32"/>
                <w:shd w:val="clear"/>
                <w:vertAlign w:val="baseline"/>
                <w:lang w:eastAsia="zh-CN"/>
              </w:rPr>
              <w:t>学校</w:t>
            </w:r>
          </w:p>
        </w:tc>
        <w:tc>
          <w:tcPr>
            <w:tcW w:w="188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spacing w:val="0"/>
                <w:sz w:val="32"/>
                <w:szCs w:val="32"/>
                <w:shd w:val="clear"/>
                <w:vertAlign w:val="baseline"/>
                <w:lang w:eastAsia="zh-CN"/>
              </w:rPr>
            </w:pPr>
            <w:r>
              <w:rPr>
                <w:rFonts w:hint="eastAsia" w:ascii="仿宋_GB2312" w:hAnsi="仿宋_GB2312" w:eastAsia="仿宋_GB2312" w:cs="仿宋_GB2312"/>
                <w:b/>
                <w:bCs/>
                <w:i w:val="0"/>
                <w:caps w:val="0"/>
                <w:spacing w:val="0"/>
                <w:sz w:val="32"/>
                <w:szCs w:val="32"/>
                <w:shd w:val="clear"/>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70" w:hRule="atLeast"/>
        </w:trPr>
        <w:tc>
          <w:tcPr>
            <w:tcW w:w="110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val="en-US" w:eastAsia="zh-CN"/>
              </w:rPr>
            </w:pPr>
            <w:r>
              <w:rPr>
                <w:rFonts w:hint="eastAsia" w:ascii="仿宋_GB2312" w:hAnsi="仿宋_GB2312" w:eastAsia="仿宋_GB2312" w:cs="仿宋_GB2312"/>
                <w:i w:val="0"/>
                <w:caps w:val="0"/>
                <w:spacing w:val="0"/>
                <w:sz w:val="32"/>
                <w:szCs w:val="32"/>
                <w:shd w:val="clear"/>
                <w:vertAlign w:val="baseline"/>
                <w:lang w:val="en-US" w:eastAsia="zh-CN"/>
              </w:rPr>
              <w:t>1</w:t>
            </w:r>
          </w:p>
        </w:tc>
        <w:tc>
          <w:tcPr>
            <w:tcW w:w="5535"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i w:val="0"/>
                <w:caps w:val="0"/>
                <w:spacing w:val="0"/>
                <w:sz w:val="32"/>
                <w:szCs w:val="32"/>
                <w:shd w:val="clear"/>
                <w:lang w:eastAsia="zh-Hans"/>
              </w:rPr>
            </w:pPr>
            <w:r>
              <w:rPr>
                <w:rFonts w:hint="eastAsia" w:ascii="仿宋_GB2312" w:hAnsi="仿宋_GB2312" w:eastAsia="仿宋_GB2312" w:cs="仿宋_GB2312"/>
                <w:i w:val="0"/>
                <w:caps w:val="0"/>
                <w:spacing w:val="0"/>
                <w:sz w:val="32"/>
                <w:szCs w:val="32"/>
                <w:shd w:val="clear"/>
                <w:lang w:eastAsia="zh-Hans"/>
              </w:rPr>
              <w:t>上海世外教育附属三亚市崖州区</w:t>
            </w:r>
          </w:p>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r>
              <w:rPr>
                <w:rFonts w:hint="eastAsia" w:ascii="仿宋_GB2312" w:hAnsi="仿宋_GB2312" w:eastAsia="仿宋_GB2312" w:cs="仿宋_GB2312"/>
                <w:i w:val="0"/>
                <w:caps w:val="0"/>
                <w:spacing w:val="0"/>
                <w:sz w:val="32"/>
                <w:szCs w:val="32"/>
                <w:shd w:val="clear"/>
                <w:lang w:eastAsia="zh-Hans"/>
              </w:rPr>
              <w:t>外国语学校</w:t>
            </w:r>
          </w:p>
        </w:tc>
        <w:tc>
          <w:tcPr>
            <w:tcW w:w="188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0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val="en-US" w:eastAsia="zh-CN"/>
              </w:rPr>
            </w:pPr>
            <w:r>
              <w:rPr>
                <w:rFonts w:hint="eastAsia" w:ascii="仿宋_GB2312" w:hAnsi="仿宋_GB2312" w:eastAsia="仿宋_GB2312" w:cs="仿宋_GB2312"/>
                <w:i w:val="0"/>
                <w:caps w:val="0"/>
                <w:spacing w:val="0"/>
                <w:sz w:val="32"/>
                <w:szCs w:val="32"/>
                <w:shd w:val="clear"/>
                <w:vertAlign w:val="baseline"/>
                <w:lang w:val="en-US" w:eastAsia="zh-CN"/>
              </w:rPr>
              <w:t>2</w:t>
            </w:r>
          </w:p>
        </w:tc>
        <w:tc>
          <w:tcPr>
            <w:tcW w:w="5535"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r>
              <w:rPr>
                <w:rFonts w:hint="eastAsia" w:ascii="仿宋_GB2312" w:hAnsi="仿宋_GB2312" w:eastAsia="仿宋_GB2312" w:cs="仿宋_GB2312"/>
                <w:i w:val="0"/>
                <w:caps w:val="0"/>
                <w:spacing w:val="0"/>
                <w:sz w:val="32"/>
                <w:szCs w:val="32"/>
                <w:shd w:val="clear"/>
                <w:lang w:val="en-US" w:eastAsia="zh-Hans"/>
              </w:rPr>
              <w:t>三亚市崖州区保港中学</w:t>
            </w:r>
          </w:p>
        </w:tc>
        <w:tc>
          <w:tcPr>
            <w:tcW w:w="188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0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val="en-US" w:eastAsia="zh-CN"/>
              </w:rPr>
            </w:pPr>
            <w:r>
              <w:rPr>
                <w:rFonts w:hint="eastAsia" w:ascii="仿宋_GB2312" w:hAnsi="仿宋_GB2312" w:eastAsia="仿宋_GB2312" w:cs="仿宋_GB2312"/>
                <w:i w:val="0"/>
                <w:caps w:val="0"/>
                <w:spacing w:val="0"/>
                <w:sz w:val="32"/>
                <w:szCs w:val="32"/>
                <w:shd w:val="clear"/>
                <w:vertAlign w:val="baseline"/>
                <w:lang w:val="en-US" w:eastAsia="zh-CN"/>
              </w:rPr>
              <w:t>3</w:t>
            </w:r>
          </w:p>
        </w:tc>
        <w:tc>
          <w:tcPr>
            <w:tcW w:w="5535"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r>
              <w:rPr>
                <w:rFonts w:hint="eastAsia" w:ascii="仿宋_GB2312" w:hAnsi="仿宋_GB2312" w:eastAsia="仿宋_GB2312" w:cs="仿宋_GB2312"/>
                <w:i w:val="0"/>
                <w:caps w:val="0"/>
                <w:spacing w:val="0"/>
                <w:sz w:val="32"/>
                <w:szCs w:val="32"/>
                <w:shd w:val="clear"/>
                <w:lang w:val="en-US" w:eastAsia="zh-Hans"/>
              </w:rPr>
              <w:t>三亚寰岛实验小学</w:t>
            </w:r>
          </w:p>
        </w:tc>
        <w:tc>
          <w:tcPr>
            <w:tcW w:w="188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0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val="en-US" w:eastAsia="zh-CN"/>
              </w:rPr>
            </w:pPr>
            <w:r>
              <w:rPr>
                <w:rFonts w:hint="eastAsia" w:ascii="仿宋_GB2312" w:hAnsi="仿宋_GB2312" w:eastAsia="仿宋_GB2312" w:cs="仿宋_GB2312"/>
                <w:i w:val="0"/>
                <w:caps w:val="0"/>
                <w:spacing w:val="0"/>
                <w:sz w:val="32"/>
                <w:szCs w:val="32"/>
                <w:shd w:val="clear"/>
                <w:vertAlign w:val="baseline"/>
                <w:lang w:val="en-US" w:eastAsia="zh-CN"/>
              </w:rPr>
              <w:t>4</w:t>
            </w:r>
          </w:p>
        </w:tc>
        <w:tc>
          <w:tcPr>
            <w:tcW w:w="5535"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r>
              <w:rPr>
                <w:rFonts w:hint="eastAsia" w:ascii="仿宋_GB2312" w:hAnsi="仿宋_GB2312" w:eastAsia="仿宋_GB2312" w:cs="仿宋_GB2312"/>
                <w:i w:val="0"/>
                <w:caps w:val="0"/>
                <w:spacing w:val="0"/>
                <w:sz w:val="32"/>
                <w:szCs w:val="32"/>
                <w:shd w:val="clear"/>
                <w:lang w:val="en-US" w:eastAsia="zh-Hans"/>
              </w:rPr>
              <w:t>三亚市崖州区崖城小学</w:t>
            </w:r>
          </w:p>
        </w:tc>
        <w:tc>
          <w:tcPr>
            <w:tcW w:w="188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0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val="en-US" w:eastAsia="zh-CN"/>
              </w:rPr>
            </w:pPr>
            <w:r>
              <w:rPr>
                <w:rFonts w:hint="eastAsia" w:ascii="仿宋_GB2312" w:hAnsi="仿宋_GB2312" w:eastAsia="仿宋_GB2312" w:cs="仿宋_GB2312"/>
                <w:i w:val="0"/>
                <w:caps w:val="0"/>
                <w:spacing w:val="0"/>
                <w:sz w:val="32"/>
                <w:szCs w:val="32"/>
                <w:shd w:val="clear"/>
                <w:vertAlign w:val="baseline"/>
                <w:lang w:val="en-US" w:eastAsia="zh-CN"/>
              </w:rPr>
              <w:t>5</w:t>
            </w:r>
          </w:p>
        </w:tc>
        <w:tc>
          <w:tcPr>
            <w:tcW w:w="5535"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r>
              <w:rPr>
                <w:rFonts w:hint="eastAsia" w:ascii="仿宋_GB2312" w:hAnsi="仿宋_GB2312" w:eastAsia="仿宋_GB2312" w:cs="仿宋_GB2312"/>
                <w:i w:val="0"/>
                <w:caps w:val="0"/>
                <w:spacing w:val="0"/>
                <w:sz w:val="32"/>
                <w:szCs w:val="32"/>
                <w:shd w:val="clear"/>
                <w:lang w:val="en-US" w:eastAsia="zh-Hans"/>
              </w:rPr>
              <w:t>三亚曙光小学</w:t>
            </w:r>
          </w:p>
        </w:tc>
        <w:tc>
          <w:tcPr>
            <w:tcW w:w="188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0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val="en-US" w:eastAsia="zh-CN"/>
              </w:rPr>
            </w:pPr>
            <w:r>
              <w:rPr>
                <w:rFonts w:hint="eastAsia" w:ascii="仿宋_GB2312" w:hAnsi="仿宋_GB2312" w:eastAsia="仿宋_GB2312" w:cs="仿宋_GB2312"/>
                <w:i w:val="0"/>
                <w:caps w:val="0"/>
                <w:spacing w:val="0"/>
                <w:sz w:val="32"/>
                <w:szCs w:val="32"/>
                <w:shd w:val="clear"/>
                <w:vertAlign w:val="baseline"/>
                <w:lang w:val="en-US" w:eastAsia="zh-CN"/>
              </w:rPr>
              <w:t>6</w:t>
            </w:r>
          </w:p>
        </w:tc>
        <w:tc>
          <w:tcPr>
            <w:tcW w:w="5535"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i w:val="0"/>
                <w:caps w:val="0"/>
                <w:spacing w:val="0"/>
                <w:sz w:val="32"/>
                <w:szCs w:val="32"/>
                <w:shd w:val="clear"/>
                <w:lang w:val="en-US" w:eastAsia="zh-CN"/>
              </w:rPr>
            </w:pPr>
            <w:r>
              <w:rPr>
                <w:rFonts w:hint="eastAsia" w:ascii="仿宋_GB2312" w:hAnsi="仿宋_GB2312" w:eastAsia="仿宋_GB2312" w:cs="仿宋_GB2312"/>
                <w:i w:val="0"/>
                <w:caps w:val="0"/>
                <w:spacing w:val="0"/>
                <w:sz w:val="32"/>
                <w:szCs w:val="32"/>
                <w:shd w:val="clear"/>
                <w:lang w:val="en-US" w:eastAsia="zh-Hans"/>
              </w:rPr>
              <w:t>三亚市崖州区南山小学</w:t>
            </w:r>
          </w:p>
        </w:tc>
        <w:tc>
          <w:tcPr>
            <w:tcW w:w="188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spacing w:val="0"/>
                <w:sz w:val="32"/>
                <w:szCs w:val="32"/>
                <w:shd w:val="clear"/>
                <w:vertAlign w:val="baseline"/>
                <w:lang w:eastAsia="zh-Hans"/>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ongti SC">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002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eastAsia="Songti SC"/>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2023-09-08T07:50:32Z</dcterms:created>
  <dc:creator>Administrator</dc:creator>
  <cp:lastModifiedBy>林启婧</cp:lastModifiedBy>
  <dcterms:modified xsi:type="dcterms:W3CDTF">2023-09-08T07:54:05Z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