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eastAsia="zh-CN"/>
        </w:rPr>
        <w:t>附件</w:t>
      </w:r>
      <w:r>
        <w:rPr>
          <w:rFonts w:hint="default" w:ascii="Times New Roman" w:hAnsi="Times New Roman" w:eastAsia="仿宋_GB2312" w:cs="Times New Roman"/>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崖州区</w:t>
      </w:r>
      <w:r>
        <w:rPr>
          <w:rFonts w:hint="default" w:ascii="Times New Roman" w:hAnsi="Times New Roman" w:eastAsia="方正小标宋简体" w:cs="Times New Roman"/>
          <w:sz w:val="44"/>
          <w:szCs w:val="44"/>
        </w:rPr>
        <w:t>城市书房建设和管理办法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b w:val="0"/>
          <w:bCs w:val="0"/>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为全面推进</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公共图书馆事业高质量发展，规范城市书房建设和运行管理，进一步鼓励和引导社会力量参与城市书房建设，提升城市品质，根据《中华人民共和国公共文化服务保障法》《中华人民共和国公共图书馆法》，结合</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本办法适用于</w:t>
      </w:r>
      <w:r>
        <w:rPr>
          <w:rFonts w:hint="default" w:ascii="Times New Roman" w:hAnsi="Times New Roman" w:eastAsia="仿宋_GB2312" w:cs="Times New Roman"/>
          <w:sz w:val="32"/>
          <w:szCs w:val="32"/>
          <w:lang w:eastAsia="zh-CN"/>
        </w:rPr>
        <w:t>崖州区</w:t>
      </w:r>
      <w:r>
        <w:rPr>
          <w:rFonts w:hint="default" w:ascii="Times New Roman" w:hAnsi="Times New Roman" w:eastAsia="仿宋_GB2312" w:cs="Times New Roman"/>
          <w:sz w:val="32"/>
          <w:szCs w:val="32"/>
        </w:rPr>
        <w:t>城市书房规划建设、运行管理、服务提供及扶持补助。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本办法所称城市书房，是指由政府主导，社会力量参与，依托</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级公共图书馆，采用自动化设备和无线射频技术，实现一体化服务，具备24小时开放条件的场馆型自助公共图书馆。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城市书房应当将推动、引导、服务全民阅读作为重要任务，不断创新服务方式，提升服务效能，打造高品质城市公共文化空间，提高</w:t>
      </w:r>
      <w:r>
        <w:rPr>
          <w:rFonts w:hint="default" w:ascii="Times New Roman" w:hAnsi="Times New Roman" w:eastAsia="仿宋_GB2312" w:cs="Times New Roman"/>
          <w:sz w:val="32"/>
          <w:szCs w:val="32"/>
          <w:lang w:eastAsia="zh-CN"/>
        </w:rPr>
        <w:t>居</w:t>
      </w:r>
      <w:r>
        <w:rPr>
          <w:rFonts w:hint="default" w:ascii="Times New Roman" w:hAnsi="Times New Roman" w:eastAsia="仿宋_GB2312" w:cs="Times New Roman"/>
          <w:sz w:val="32"/>
          <w:szCs w:val="32"/>
        </w:rPr>
        <w:t>民科学文化素质和文明素养，推进文化</w:t>
      </w:r>
      <w:r>
        <w:rPr>
          <w:rFonts w:hint="default" w:ascii="Times New Roman" w:hAnsi="Times New Roman" w:eastAsia="仿宋_GB2312" w:cs="Times New Roman"/>
          <w:sz w:val="32"/>
          <w:szCs w:val="32"/>
          <w:lang w:eastAsia="zh-CN"/>
        </w:rPr>
        <w:t>崖</w:t>
      </w:r>
      <w:r>
        <w:rPr>
          <w:rFonts w:hint="default" w:ascii="Times New Roman" w:hAnsi="Times New Roman" w:eastAsia="仿宋_GB2312" w:cs="Times New Roman"/>
          <w:sz w:val="32"/>
          <w:szCs w:val="32"/>
        </w:rPr>
        <w:t>州建设。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第五条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崖州区旅游和文化广电体育局</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城市书房的管理工作。</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各级发展改革、财政、自然资源和规划、住建、综合行政执法、公安、消防部门应当根据各自职责，协同</w:t>
      </w:r>
      <w:r>
        <w:rPr>
          <w:rFonts w:hint="default" w:ascii="Times New Roman" w:hAnsi="Times New Roman" w:eastAsia="仿宋_GB2312" w:cs="Times New Roman"/>
          <w:sz w:val="32"/>
          <w:szCs w:val="32"/>
          <w:lang w:eastAsia="zh-CN"/>
        </w:rPr>
        <w:t>旅游和文化广电体育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实施本办法。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第六条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应当根据本地区的人口分布情况和公共图书馆事业的发展需要，对辖区内城市书房的设置实行统筹规划，将所需经费列入本级财政预算。城市书房经费包括设施设备、文献信息资源、运行与维护等方面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鼓励和支持公民、法人和其他组织投资建设或管理运行城市书房，服务全民阅读。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第八条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鼓励依法发起设立城市书房发展基金。鼓励公民、法人和其他组织向城市书房发展基金进行捐赠。城市书房发展基金的设立、运作和管理依照有关法律、法规的规定执行。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人民政府应当根据本地区人口数量、人口分布、环境和交通条件等因素，统筹规划、合理布局，建立覆盖城乡的公共图书馆总分馆服务体系，因地制宜确定城市书房的数量、规模和分布。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建设城市书房应当按公开征集选址、接受申请、组织评审、公示的程序进行。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旅游和文化广电体育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依据管理权限范围进行审核。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（一）公开征集选址。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旅游和文化广电体育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每年向社会公开建设数量，征集建设地点或范围。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（二）接受申请。</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旅游和文化广电体育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受理本地区企业、单位、居民小区等提交的申请书、选址报告、申请单位相关证件。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（三）组织评审。</w:t>
      </w:r>
      <w:r>
        <w:rPr>
          <w:rFonts w:hint="default" w:ascii="Times New Roman" w:hAnsi="Times New Roman" w:eastAsia="仿宋_GB2312" w:cs="Times New Roman"/>
          <w:sz w:val="32"/>
          <w:szCs w:val="32"/>
          <w:lang w:eastAsia="zh-CN"/>
        </w:rPr>
        <w:t>区旅游和文化广电体育局</w:t>
      </w:r>
      <w:r>
        <w:rPr>
          <w:rFonts w:hint="default" w:ascii="Times New Roman" w:hAnsi="Times New Roman" w:eastAsia="仿宋_GB2312" w:cs="Times New Roman"/>
          <w:sz w:val="32"/>
          <w:szCs w:val="32"/>
        </w:rPr>
        <w:t>对各地申报项目开展实地考察，集中评审后确定选址。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（四）公示。</w:t>
      </w:r>
      <w:r>
        <w:rPr>
          <w:rFonts w:hint="default" w:ascii="Times New Roman" w:hAnsi="Times New Roman" w:eastAsia="仿宋_GB2312" w:cs="Times New Roman"/>
          <w:sz w:val="32"/>
          <w:szCs w:val="32"/>
          <w:lang w:eastAsia="zh-CN"/>
        </w:rPr>
        <w:t>区旅游和文化广电体育局</w:t>
      </w:r>
      <w:r>
        <w:rPr>
          <w:rFonts w:hint="default" w:ascii="Times New Roman" w:hAnsi="Times New Roman" w:eastAsia="仿宋_GB2312" w:cs="Times New Roman"/>
          <w:sz w:val="32"/>
          <w:szCs w:val="32"/>
        </w:rPr>
        <w:t>向社会公示新建选址。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城市书房的选址应当具备以下条件: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（一）符合</w:t>
      </w:r>
      <w:r>
        <w:rPr>
          <w:rFonts w:hint="default" w:ascii="Times New Roman" w:hAnsi="Times New Roman" w:eastAsia="仿宋_GB2312" w:cs="Times New Roman"/>
          <w:sz w:val="32"/>
          <w:szCs w:val="32"/>
          <w:lang w:eastAsia="zh-CN"/>
        </w:rPr>
        <w:t>崖州区</w:t>
      </w:r>
      <w:r>
        <w:rPr>
          <w:rFonts w:hint="default" w:ascii="Times New Roman" w:hAnsi="Times New Roman" w:eastAsia="仿宋_GB2312" w:cs="Times New Roman"/>
          <w:sz w:val="32"/>
          <w:szCs w:val="32"/>
        </w:rPr>
        <w:t>公共图书馆事业发展总体规划，能产生良好社会效益。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位于一楼临街、人口集中、交通便利、环境安静、市政配套设施条件良好的区域，周边有公共卫生间，保安岗亭或派出所。与其他文化设施合建时，应当满足其使用功能和环境要求，并自成一区，设有专用出入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（三）建筑面积一般不低于150平方米。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（四）遵循普遍均等原则，按照服务半径1.5km，或服务人口5000人要求布点。“15分钟阅读圈”内不重复设点。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color w:val="auto"/>
          <w:sz w:val="32"/>
          <w:szCs w:val="32"/>
        </w:rPr>
        <w:t>场馆免费用于合作建设城市书房，承诺提供时间不少于5年。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城市书房建设应当符合图书馆建筑设计规范，满足多元功能布局要求，体现时尚、环保、人文元素，彰显文化建筑特点和品位，形成各具特色、类型多样的设计风格。装修设计方案由</w:t>
      </w:r>
      <w:r>
        <w:rPr>
          <w:rFonts w:hint="default" w:ascii="Times New Roman" w:hAnsi="Times New Roman" w:eastAsia="仿宋_GB2312" w:cs="Times New Roman"/>
          <w:sz w:val="32"/>
          <w:szCs w:val="32"/>
          <w:lang w:eastAsia="zh-CN"/>
        </w:rPr>
        <w:t>区旅游和文化广电体育局</w:t>
      </w:r>
      <w:r>
        <w:rPr>
          <w:rFonts w:hint="default" w:ascii="Times New Roman" w:hAnsi="Times New Roman" w:eastAsia="仿宋_GB2312" w:cs="Times New Roman"/>
          <w:sz w:val="32"/>
          <w:szCs w:val="32"/>
        </w:rPr>
        <w:t>负责审核。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城市书房应当按要求制作载明无偿提供场地的社会合作方等有关信息铭牌，设置于建筑外墙等显见区域。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城市书房实行标准化形象标识和文字标识，并纳入路标、路牌、公共交通等城市标识系统和互联网地图标注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城市书房是</w:t>
      </w:r>
      <w:r>
        <w:rPr>
          <w:rFonts w:hint="default" w:ascii="Times New Roman" w:hAnsi="Times New Roman" w:eastAsia="仿宋_GB2312" w:cs="Times New Roman"/>
          <w:sz w:val="32"/>
          <w:szCs w:val="32"/>
          <w:lang w:eastAsia="zh-CN"/>
        </w:rPr>
        <w:t>崖</w:t>
      </w:r>
      <w:r>
        <w:rPr>
          <w:rFonts w:hint="default" w:ascii="Times New Roman" w:hAnsi="Times New Roman" w:eastAsia="仿宋_GB2312" w:cs="Times New Roman"/>
          <w:sz w:val="32"/>
          <w:szCs w:val="32"/>
        </w:rPr>
        <w:t>州地区公共图书馆中心馆-总分馆服务体系中的特色分馆，遵循统一领导、分级负责、属地管理原则，纳入</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color w:val="auto"/>
          <w:sz w:val="32"/>
          <w:szCs w:val="32"/>
        </w:rPr>
        <w:t>公共图书馆通借通还服务网络、数字图书馆服务网络。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图书馆承担总馆职能，应当履行下列职责：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（一）负责本地区城市书房的统一业务管理。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（二）按照总分馆业务标准，组织开展本地区城市书房文献资源采购、编目和物流配送。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（三）组织开展本地区城市书房公益性讲座、阅读推广、展览等活动。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（四）制定本地区城市书房各类应急预案。落实安全管理制度，将城市书房视频监控纳入本地区公共图书馆安防系统。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（五）负责本地区城市书房的图书排架整理工作。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（六）组建志愿者队伍，定期开展培训。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申请单位应当履行城市书房属地管理职责：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（一）接受总馆业务管理，按照城市书房服务规范开展日常管理工作。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（二）安排人员开展卫生保洁、日常安全防范管理工作，确保城市书房内部安全秩序稳定。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旅游和文化广电体育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当建立城市书房退出机制，对于连续三年考核不合格，或合同期满双方协商不续签的城市书房予以退出，并按程序向社会公示。对退出的城市书房，不再予以资金补助，并收回图书资料、自助借还设备以及图书防盗安全门禁系统等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旅游和文化广电体育</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可以建立城市书房社会认养制度，</w:t>
      </w:r>
      <w:r>
        <w:rPr>
          <w:rFonts w:hint="default" w:ascii="Times New Roman" w:hAnsi="Times New Roman" w:eastAsia="仿宋_GB2312" w:cs="Times New Roman"/>
          <w:sz w:val="32"/>
          <w:szCs w:val="32"/>
        </w:rPr>
        <w:t>鼓励和引导企业、社会组织或个人通过认领、资助等形式参与城市书房的运行和管理，认养期间可以采用冠名、铭牌公示等方式给予鼓励。城市书房社会认养应当有助于提升服务效能。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sz w:val="32"/>
          <w:szCs w:val="32"/>
        </w:rPr>
        <w:t>城市书房应当按照平等、免费、开放、共享和便利的要求向社会公众提供服务。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rPr>
        <w:t>社会公众凭借身份证、市民卡、读者证等有效证件或通过移动互联网身份认证等方式进入城市书房。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城市书房应当免费向社会公众提供下列基本服务：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（一）文献信息查询、借阅；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（二）供学习、交流的公共文化空间开放；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（三）公益性讲座、阅读推广、展览；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（四）国家规定的其他免费服务项目。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default" w:ascii="Times New Roman" w:hAnsi="Times New Roman" w:eastAsia="仿宋_GB2312" w:cs="Times New Roman"/>
          <w:color w:val="auto"/>
          <w:sz w:val="32"/>
          <w:szCs w:val="32"/>
        </w:rPr>
        <w:t>鼓励城市书房实行24小时免费开放。不实行24小时开放的城市书房，每周开放时间应当不少于84小时，错时开放时间不少于1/3 。</w:t>
      </w:r>
      <w:r>
        <w:rPr>
          <w:rFonts w:hint="default" w:ascii="Times New Roman" w:hAnsi="Times New Roman" w:eastAsia="仿宋_GB2312" w:cs="Times New Roman"/>
          <w:sz w:val="32"/>
          <w:szCs w:val="32"/>
        </w:rPr>
        <w:t>举办阅读推广活动、因故闭馆或者更改开放时间的，除遇不可抗力外，应当提前7天公告。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城市书房应当保障未成年人、老年人、残疾人、流动人口等特殊群体享有服务的权益，积极创造条件，提供适合其需要的文献信息、无障碍设施设备和服务等。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鼓励城市书房设立地方文献或</w:t>
      </w:r>
      <w:r>
        <w:rPr>
          <w:rFonts w:hint="default" w:ascii="Times New Roman" w:hAnsi="Times New Roman" w:eastAsia="仿宋_GB2312" w:cs="Times New Roman"/>
          <w:sz w:val="32"/>
          <w:szCs w:val="32"/>
          <w:lang w:eastAsia="zh-CN"/>
        </w:rPr>
        <w:t>崖</w:t>
      </w:r>
      <w:r>
        <w:rPr>
          <w:rFonts w:hint="default" w:ascii="Times New Roman" w:hAnsi="Times New Roman" w:eastAsia="仿宋_GB2312" w:cs="Times New Roman"/>
          <w:sz w:val="32"/>
          <w:szCs w:val="32"/>
        </w:rPr>
        <w:t>州作家著作专架，展示地方文化建设成果，强化旅游宣传推广。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鼓励城市书房积极引入优质企业，在便民服务区域开展文创产品、咖啡轻食等不影响阅读环境的经营活动。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FF"/>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鼓励城市书房免费向读书会等社会团体提供场地举办阅读推广活动，</w:t>
      </w:r>
      <w:r>
        <w:rPr>
          <w:rFonts w:hint="default" w:ascii="Times New Roman" w:hAnsi="Times New Roman" w:eastAsia="仿宋_GB2312" w:cs="Times New Roman"/>
          <w:color w:val="auto"/>
          <w:sz w:val="32"/>
          <w:szCs w:val="32"/>
        </w:rPr>
        <w:t>但不得开展与其功能和服务无关的商业性活动。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城市书房应当定期公告服务开展情况，听取读者意见，建立投诉渠道，完善反馈机制，接受社会监督。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扶持补助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本办法的城市书房扶持补助资金由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级财政预算安排，主要用于对</w:t>
      </w:r>
      <w:r>
        <w:rPr>
          <w:rFonts w:hint="default" w:ascii="Times New Roman" w:hAnsi="Times New Roman" w:eastAsia="仿宋_GB2312" w:cs="Times New Roman"/>
          <w:sz w:val="32"/>
          <w:szCs w:val="32"/>
          <w:lang w:eastAsia="zh-CN"/>
        </w:rPr>
        <w:t>本辖</w:t>
      </w:r>
      <w:r>
        <w:rPr>
          <w:rFonts w:hint="default" w:ascii="Times New Roman" w:hAnsi="Times New Roman" w:eastAsia="仿宋_GB2312" w:cs="Times New Roman"/>
          <w:sz w:val="32"/>
          <w:szCs w:val="32"/>
        </w:rPr>
        <w:t>区城市书房建设和免费开放补助。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城市书房扶持补助资金的使用应符合</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公共图书馆总分馆服务体系建设规划以及公共财政的基本要求，遵循“公平公正、科学规范、统筹安排、讲究绩效”的原则，确保资金使用合理、安全、高效。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rPr>
        <w:t>符合选址条件的城市书房，设施建成并通过</w:t>
      </w:r>
      <w:r>
        <w:rPr>
          <w:rFonts w:hint="default" w:ascii="Times New Roman" w:hAnsi="Times New Roman" w:eastAsia="仿宋_GB2312" w:cs="Times New Roman"/>
          <w:color w:val="auto"/>
          <w:sz w:val="32"/>
          <w:szCs w:val="32"/>
          <w:lang w:eastAsia="zh-CN"/>
        </w:rPr>
        <w:t>崖州区旅游和文化广电体育局</w:t>
      </w:r>
      <w:r>
        <w:rPr>
          <w:rFonts w:hint="default" w:ascii="Times New Roman" w:hAnsi="Times New Roman" w:eastAsia="仿宋_GB2312" w:cs="Times New Roman"/>
          <w:color w:val="auto"/>
          <w:sz w:val="32"/>
          <w:szCs w:val="32"/>
        </w:rPr>
        <w:t>验收合格后，一次性给予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0万元建设补助资金，并配备自助借还设备以及图书防盗安全门禁系统。建</w:t>
      </w:r>
      <w:r>
        <w:rPr>
          <w:rFonts w:hint="default" w:ascii="Times New Roman" w:hAnsi="Times New Roman" w:eastAsia="仿宋_GB2312" w:cs="Times New Roman"/>
          <w:sz w:val="32"/>
          <w:szCs w:val="32"/>
        </w:rPr>
        <w:t>设补助资金主要用于城市书房内部空间改造、环境布置，书架、阅览桌椅等服务设施购置等。自助借还设备和图书防盗安全门禁系统由</w:t>
      </w:r>
      <w:r>
        <w:rPr>
          <w:rFonts w:hint="default" w:ascii="Times New Roman" w:hAnsi="Times New Roman" w:eastAsia="仿宋_GB2312" w:cs="Times New Roman"/>
          <w:sz w:val="32"/>
          <w:szCs w:val="32"/>
          <w:lang w:eastAsia="zh-CN"/>
        </w:rPr>
        <w:t>崖州区</w:t>
      </w:r>
      <w:r>
        <w:rPr>
          <w:rFonts w:hint="default" w:ascii="Times New Roman" w:hAnsi="Times New Roman" w:eastAsia="仿宋_GB2312" w:cs="Times New Roman"/>
          <w:sz w:val="32"/>
          <w:szCs w:val="32"/>
        </w:rPr>
        <w:t>图书馆统一招标采购，产权归</w:t>
      </w:r>
      <w:r>
        <w:rPr>
          <w:rFonts w:hint="default" w:ascii="Times New Roman" w:hAnsi="Times New Roman" w:eastAsia="仿宋_GB2312" w:cs="Times New Roman"/>
          <w:sz w:val="32"/>
          <w:szCs w:val="32"/>
          <w:lang w:eastAsia="zh-CN"/>
        </w:rPr>
        <w:t>崖州区</w:t>
      </w:r>
      <w:r>
        <w:rPr>
          <w:rFonts w:hint="default" w:ascii="Times New Roman" w:hAnsi="Times New Roman" w:eastAsia="仿宋_GB2312" w:cs="Times New Roman"/>
          <w:sz w:val="32"/>
          <w:szCs w:val="32"/>
        </w:rPr>
        <w:t>图书馆所有。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旅游和文化广电体育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应当建立公众参与的城市书房服务考核评价制度，定期对城市书房建设、管理与服务情况开展考核，考核评价结果作为补助或奖励的重要依据。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崖州区旅游和文化广电体育局</w:t>
      </w:r>
      <w:r>
        <w:rPr>
          <w:rFonts w:hint="default" w:ascii="Times New Roman" w:hAnsi="Times New Roman" w:eastAsia="仿宋_GB2312" w:cs="Times New Roman"/>
          <w:sz w:val="32"/>
          <w:szCs w:val="32"/>
        </w:rPr>
        <w:t>每年组织成立绩效考评小组，对运行满一年的市区城市书房免费开放情况开展考核，并对考核合格的城市书房进行星级评定，设五星、四星、三星共三个等级。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城市书房免费开放补助资金根据申报情况，结合星级评定结果予以补助，主要用于城市书房免费开放日常运行所需支出。补助标准为：年度考核被评为五星的补助</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万元，四星的补助</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万元，三星的补助</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万元。考核不合格的不予补助。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崖州区旅游和文化广电体育局</w:t>
      </w:r>
      <w:r>
        <w:rPr>
          <w:rFonts w:hint="default" w:ascii="Times New Roman" w:hAnsi="Times New Roman" w:eastAsia="仿宋_GB2312" w:cs="Times New Roman"/>
          <w:sz w:val="32"/>
          <w:szCs w:val="32"/>
        </w:rPr>
        <w:t>通过网络平台公开发布城市书房建设和免费开放补助资金申报时间、申报程序及评审考核流程。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崖州区</w:t>
      </w:r>
      <w:r>
        <w:rPr>
          <w:rFonts w:hint="default" w:ascii="Times New Roman" w:hAnsi="Times New Roman" w:eastAsia="仿宋_GB2312" w:cs="Times New Roman"/>
          <w:sz w:val="32"/>
          <w:szCs w:val="32"/>
        </w:rPr>
        <w:t>财政局和</w:t>
      </w:r>
      <w:r>
        <w:rPr>
          <w:rFonts w:hint="default" w:ascii="Times New Roman" w:hAnsi="Times New Roman" w:eastAsia="仿宋_GB2312" w:cs="Times New Roman"/>
          <w:sz w:val="32"/>
          <w:szCs w:val="32"/>
          <w:lang w:eastAsia="zh-CN"/>
        </w:rPr>
        <w:t>崖州区旅游和文化广电体育局</w:t>
      </w:r>
      <w:r>
        <w:rPr>
          <w:rFonts w:hint="default" w:ascii="Times New Roman" w:hAnsi="Times New Roman" w:eastAsia="仿宋_GB2312" w:cs="Times New Roman"/>
          <w:sz w:val="32"/>
          <w:szCs w:val="32"/>
        </w:rPr>
        <w:t>负责对扶持补助资金的使用情况进行绩效考评和监督管理。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扶持补助资金必须专款专用，任何单位或者个人不得截留、挪用扶持补助资金。受补助单位有提供虚假申报材料等违反法律、法规、规章和本办法行为的，取消当年资金补助获取资格，并依法追究有关单位和个人的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default" w:ascii="Times New Roman" w:hAnsi="Times New Roman" w:eastAsia="仿宋_GB2312" w:cs="Times New Roman"/>
          <w:sz w:val="32"/>
          <w:szCs w:val="32"/>
          <w:lang w:val="en-US" w:eastAsia="zh-CN"/>
        </w:rPr>
        <w:t xml:space="preserve">  本办法自公布之日起开始实施，由崖州区旅游和文化广电体育局负责解释。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第三十九条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本办法自</w:t>
      </w:r>
      <w:r>
        <w:rPr>
          <w:rFonts w:hint="eastAsia" w:ascii="Times New Roman" w:hAnsi="Times New Roman" w:eastAsia="仿宋_GB2312" w:cs="Times New Roman"/>
          <w:sz w:val="32"/>
          <w:szCs w:val="32"/>
          <w:lang w:val="en-US" w:eastAsia="zh-CN"/>
        </w:rPr>
        <w:t>XXXX</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日起施行，有效期5年。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30564"/>
    <w:rsid w:val="0AC00933"/>
    <w:rsid w:val="140A4020"/>
    <w:rsid w:val="1AAB3E2A"/>
    <w:rsid w:val="1BCD49E9"/>
    <w:rsid w:val="1DEC6337"/>
    <w:rsid w:val="2104333A"/>
    <w:rsid w:val="210F734A"/>
    <w:rsid w:val="231B6388"/>
    <w:rsid w:val="232B3505"/>
    <w:rsid w:val="260B1E0E"/>
    <w:rsid w:val="26215FE6"/>
    <w:rsid w:val="2AFF5659"/>
    <w:rsid w:val="310203A9"/>
    <w:rsid w:val="3396717E"/>
    <w:rsid w:val="34797126"/>
    <w:rsid w:val="35021427"/>
    <w:rsid w:val="40F8347B"/>
    <w:rsid w:val="43262109"/>
    <w:rsid w:val="43786C20"/>
    <w:rsid w:val="472065E6"/>
    <w:rsid w:val="4BFB61A2"/>
    <w:rsid w:val="4D1E5ABC"/>
    <w:rsid w:val="4D900548"/>
    <w:rsid w:val="5103543E"/>
    <w:rsid w:val="51C7073D"/>
    <w:rsid w:val="573C2D0C"/>
    <w:rsid w:val="5A8D4C42"/>
    <w:rsid w:val="5AFA2B79"/>
    <w:rsid w:val="5B562FF6"/>
    <w:rsid w:val="5E8905CB"/>
    <w:rsid w:val="610930C3"/>
    <w:rsid w:val="658A6833"/>
    <w:rsid w:val="6FFA774C"/>
    <w:rsid w:val="72E23214"/>
    <w:rsid w:val="74EA22EE"/>
    <w:rsid w:val="75C0453C"/>
    <w:rsid w:val="780A753B"/>
    <w:rsid w:val="78C725A6"/>
    <w:rsid w:val="7BF73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区旅游文体局</cp:lastModifiedBy>
  <cp:lastPrinted>2022-07-18T09:57:22Z</cp:lastPrinted>
  <dcterms:modified xsi:type="dcterms:W3CDTF">2022-07-18T09:58:46Z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