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3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  <w:lang w:eastAsia="zh-CN"/>
        </w:rPr>
        <w:t>三亚市崖州区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社会救助对象年度核查服务工作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  <w:lang w:val="en-US" w:eastAsia="zh-CN"/>
        </w:rPr>
        <w:t>资格审查材料清单</w:t>
      </w:r>
    </w:p>
    <w:p>
      <w:pPr>
        <w:spacing w:beforeLines="0" w:afterLines="0"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 w:line="560" w:lineRule="exact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单位营业执照、税务登记证、组织机构代码证（三证合一只提供营业执照原件）；</w:t>
      </w:r>
    </w:p>
    <w:p>
      <w:pPr>
        <w:spacing w:beforeLines="0" w:afterLines="0" w:line="560" w:lineRule="exact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法定代表人授权书原件及被授权人身份证原件（法定代表人直接投标可不提供，但须提供法定代表人身份证明）；</w:t>
      </w:r>
    </w:p>
    <w:p>
      <w:pPr>
        <w:spacing w:beforeLines="0" w:afterLines="0" w:line="560" w:lineRule="exact"/>
        <w:ind w:firstLine="64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无违法违规行为，社会信誉良好。需提供信用证明。列入失信被执行人、企业经营异常名录、重大税收违法案件当事人名单、政府采购严重违法失信名单的供应商不能参与本项目 。</w:t>
      </w:r>
    </w:p>
    <w:p>
      <w:p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（四）参加政府采购近三年内（成立不足三年的从成立之日起算），在经营活动中没有重大违法记录（提供声明函原件）；</w:t>
      </w:r>
    </w:p>
    <w:p>
      <w:pPr>
        <w:spacing w:beforeLines="0" w:afterLines="0"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（五）具备法律、行政法规规定的其他条件（提供资格承诺函）；</w:t>
      </w:r>
    </w:p>
    <w:p>
      <w:pPr>
        <w:spacing w:beforeLines="0" w:afterLines="0"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本项目不接受联合体投标。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（七）现场共同开启排查总价，有该工作经验的机构和择优价低优先。</w:t>
      </w:r>
      <w:bookmarkStart w:id="0" w:name="_GoBack"/>
      <w:bookmarkEnd w:id="0"/>
    </w:p>
    <w:p>
      <w:pPr>
        <w:spacing w:beforeLines="0" w:afterLines="0" w:line="560" w:lineRule="exact"/>
      </w:pPr>
    </w:p>
    <w:p>
      <w:pPr>
        <w:spacing w:beforeLines="0" w:afterLines="0" w:line="560" w:lineRule="exact"/>
        <w:rPr>
          <w:rFonts w:hint="eastAsia"/>
          <w:lang w:eastAsia="zh-CN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TYwMDU0ZmM4ZWM5NzRjYzczMWRmZDIwOWYwMWIifQ=="/>
  </w:docVars>
  <w:rsids>
    <w:rsidRoot w:val="21B630AA"/>
    <w:rsid w:val="1FAE7DA6"/>
    <w:rsid w:val="21B630AA"/>
    <w:rsid w:val="34E418E2"/>
    <w:rsid w:val="60AF3512"/>
    <w:rsid w:val="646A2293"/>
    <w:rsid w:val="782166D4"/>
    <w:rsid w:val="7A866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493</Characters>
  <Lines>0</Lines>
  <Paragraphs>0</Paragraphs>
  <TotalTime>4</TotalTime>
  <ScaleCrop>false</ScaleCrop>
  <LinksUpToDate>false</LinksUpToDate>
  <CharactersWithSpaces>510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2022-06-14T09:10:00Z</dcterms:created>
  <dc:creator>张鹿</dc:creator>
  <cp:lastModifiedBy>Administrator</cp:lastModifiedBy>
  <dcterms:modified xsi:type="dcterms:W3CDTF">2024-04-18T02:42:26Z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391F2946325A4811BF6D3A6FB5ECBF32</vt:lpwstr>
  </property>
</Properties>
</file>