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海南省三亚市崖州区农业现代化示范区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专家智库成员名单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（按拼音首字母顺序排列）</w:t>
      </w:r>
    </w:p>
    <w:tbl>
      <w:tblPr>
        <w:tblStyle w:val="3"/>
        <w:tblpPr w:leftFromText="180" w:rightFromText="180" w:vertAnchor="text" w:horzAnchor="page" w:tblpXSpec="center" w:tblpY="528"/>
        <w:tblOverlap w:val="never"/>
        <w:tblW w:w="6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0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高飞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北京联创种业有限公司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原志强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北京联创种业有限公司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邓波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北京中农大农业规划设计院有限公司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潘志金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阜阳市农业科学院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闫治斌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甘肃省敦煌种业集团股份有限公司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吴建涛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广东省科学院海南产业技术研究院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王勤南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广东省科学院海南产业技术研究院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黄春仁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海南晨海水产有限公司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陈金辉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陈庆河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韩晓燕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罗红丽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田丽波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王华锋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王萌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吴乾兴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杨志娟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周世豪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吴少英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龚家建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汤华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海南大学三亚南繁研究院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蒲正禹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海南红芯椰子研究开发有限公司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陈爱民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海南九圣禾农业科学研究院有限公司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王爱华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海南九圣禾农业科学研究院有限公司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赵猛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海南九圣禾农业科学研究院有限公司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高翔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海南九圣禾农业科学研究院有限公司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高雪飞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海南九圣禾农业科学研究院有限公司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李晓波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海南南繁产业发展有限公司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海南南繁产业发展有限公司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王惠君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海南农垦南繁种业有限公司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崔志富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海南省农垦科学院集团有限公司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王永鹏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海南省农垦科学院集团有限公司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邓浩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海南省农业科学院农产品加工设计研究所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段宙位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海南省农业科学院农产品加工设计研究所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谢辉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海南省农业科学院农产品加工设计研究所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王祥和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魏立民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冯学杰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陈贻诵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谢圣华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郑道君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候本军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康效宁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李向宏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曾向萍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冯玉洁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符美英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王会芳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李四有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海南兴农源农业科技开发有限公司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迟吉娜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河北农林科学院棉花研究所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耿军义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河北省农林科学院棉花研究所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郭宝生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河北省农林科学院棉花研究所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李俊兰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河北省农林科学院棉花研究所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惠长敏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吉林省蔬菜花卉科学研究院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刘华招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陵水稼和开发有限公司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焦加国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薛峰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潘磊庆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徐迎春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刘广锦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任昂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张立凡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张绍铃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张焦平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郑青松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三亚南京农业大学研究院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艾力吐热克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三亚市崖州湾科技城开发有限公司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王冰冰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长沙百奥云数据科技有限公司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曹立勇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曾大力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程红梅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韩莉妲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季芝娟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冷鹏飞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孟志刚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孙国清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童汉华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王文生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魏兴华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徐妙云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虞国平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张光恒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张执金</w:t>
            </w:r>
            <w:r>
              <w:rPr>
                <w:rStyle w:val="6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赵军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</w:t>
            </w:r>
            <w:r>
              <w:rPr>
                <w:rStyle w:val="5"/>
                <w:rFonts w:hint="eastAsia" w:eastAsia="等线" w:cs="Times New Roman"/>
                <w:sz w:val="20"/>
                <w:szCs w:val="20"/>
                <w:lang w:val="en-US" w:eastAsia="zh-CN" w:bidi="ar"/>
              </w:rPr>
              <w:t>业科学院</w:t>
            </w: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徐志红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中国农业科学院南繁研究院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田海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中国热带农业科学院分析测试中心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李淑霞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中国热带农业科学院热带生物技术研究所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陈绵才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谷风林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刘恩平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熊国如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彭明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詹儒林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吕宝乾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等线" w:cs="Times New Roman"/>
                <w:sz w:val="20"/>
                <w:szCs w:val="20"/>
                <w:lang w:val="en-US" w:eastAsia="zh-CN" w:bidi="ar"/>
              </w:rPr>
              <w:t>中国热带农业科学院三亚研究院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04B73"/>
    <w:rsid w:val="0DB61E7B"/>
    <w:rsid w:val="10922F06"/>
    <w:rsid w:val="1D604B73"/>
    <w:rsid w:val="1F805DB4"/>
    <w:rsid w:val="26CE6FC0"/>
    <w:rsid w:val="31201795"/>
    <w:rsid w:val="33451221"/>
    <w:rsid w:val="39E93C4F"/>
    <w:rsid w:val="3A4037F4"/>
    <w:rsid w:val="59837BA7"/>
    <w:rsid w:val="62873C8D"/>
    <w:rsid w:val="6DF706C9"/>
    <w:rsid w:val="736E60D2"/>
    <w:rsid w:val="7EE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line="360" w:lineRule="auto"/>
      <w:jc w:val="center"/>
      <w:outlineLvl w:val="2"/>
    </w:pPr>
    <w:rPr>
      <w:rFonts w:hint="eastAsia" w:ascii="Calibri" w:hAnsi="Calibri" w:eastAsia="宋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2022-06-23T07:27:00Z</dcterms:created>
  <dc:creator>唐贤慧</dc:creator>
  <cp:lastModifiedBy>唐贤慧</cp:lastModifiedBy>
  <cp:lastPrinted>2022-06-23T07:32:37Z</cp:lastPrinted>
  <dcterms:modified xsi:type="dcterms:W3CDTF">2022-06-23T07:34:41Z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