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9</w:t>
      </w:r>
      <w:r>
        <w:rPr>
          <w:rFonts w:ascii="宋体" w:hAnsi="宋体" w:cs="宋体"/>
          <w:kern w:val="0"/>
          <w:sz w:val="28"/>
          <w:szCs w:val="28"/>
        </w:rPr>
        <w:t>:</w:t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关于</w:t>
      </w:r>
      <w:r>
        <w:rPr>
          <w:rFonts w:ascii="方正小标宋简体" w:hAnsi="宋体" w:eastAsia="方正小标宋简体" w:cs="宋体"/>
          <w:b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年三亚市崖州区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社会保险基金</w:t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预算的说明</w:t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年三亚市崖州区没有</w:t>
      </w:r>
      <w:r>
        <w:rPr>
          <w:rFonts w:hint="eastAsia" w:ascii="仿宋_GB2312" w:eastAsia="仿宋_GB2312"/>
          <w:sz w:val="32"/>
          <w:szCs w:val="32"/>
          <w:lang w:eastAsia="zh-CN"/>
        </w:rPr>
        <w:t>社会保险基金</w:t>
      </w:r>
      <w:r>
        <w:rPr>
          <w:rFonts w:hint="eastAsia" w:ascii="仿宋_GB2312" w:eastAsia="仿宋_GB2312"/>
          <w:sz w:val="32"/>
          <w:szCs w:val="32"/>
        </w:rPr>
        <w:t>预算收入，故不安排此项预算支出。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C2EFD"/>
    <w:rsid w:val="168B17E7"/>
    <w:rsid w:val="40DB23B2"/>
    <w:rsid w:val="5DE14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gjhj</dc:creator>
  <cp:lastModifiedBy>Administrator</cp:lastModifiedBy>
  <dcterms:modified xsi:type="dcterms:W3CDTF">2021-02-24T03:32:59Z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