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</w:pPr>
      <w:bookmarkStart w:id="0" w:name="_GoBack"/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三亚市崖州区投资亮牌约谈备忘表</w:t>
      </w:r>
    </w:p>
    <w:bookmarkEnd w:id="0"/>
    <w:tbl>
      <w:tblPr>
        <w:tblStyle w:val="4"/>
        <w:tblW w:w="8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204"/>
        <w:gridCol w:w="614"/>
        <w:gridCol w:w="1590"/>
        <w:gridCol w:w="56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61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  <w:vertAlign w:val="baseline"/>
                <w:lang w:val="en-US" w:eastAsia="zh-CN"/>
              </w:rPr>
              <w:t>项目总投资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例2000万元</w:t>
            </w:r>
          </w:p>
        </w:tc>
        <w:tc>
          <w:tcPr>
            <w:tcW w:w="22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  <w:vertAlign w:val="baseline"/>
                <w:lang w:val="en-US" w:eastAsia="zh-CN"/>
              </w:rPr>
              <w:t>2021年计划投资</w:t>
            </w:r>
          </w:p>
        </w:tc>
        <w:tc>
          <w:tcPr>
            <w:tcW w:w="220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例1000万元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开工至今累计完成投资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  <w:vertAlign w:val="baseline"/>
                <w:lang w:val="en-US" w:eastAsia="zh-CN"/>
              </w:rPr>
              <w:t>例800万</w:t>
            </w:r>
          </w:p>
        </w:tc>
        <w:tc>
          <w:tcPr>
            <w:tcW w:w="22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  <w:vertAlign w:val="baseline"/>
                <w:lang w:val="en-US" w:eastAsia="zh-CN"/>
              </w:rPr>
              <w:t>2021完成投资</w:t>
            </w:r>
          </w:p>
        </w:tc>
        <w:tc>
          <w:tcPr>
            <w:tcW w:w="220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  <w:vertAlign w:val="baseline"/>
                <w:lang w:val="en-US" w:eastAsia="zh-CN"/>
              </w:rPr>
              <w:t>例100万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项目建设规模及内容</w:t>
            </w:r>
          </w:p>
        </w:tc>
        <w:tc>
          <w:tcPr>
            <w:tcW w:w="661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业主单位</w:t>
            </w:r>
          </w:p>
        </w:tc>
        <w:tc>
          <w:tcPr>
            <w:tcW w:w="28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  <w:t>联系人及方式</w:t>
            </w:r>
          </w:p>
        </w:tc>
        <w:tc>
          <w:tcPr>
            <w:tcW w:w="2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代建、代管单位</w:t>
            </w:r>
          </w:p>
        </w:tc>
        <w:tc>
          <w:tcPr>
            <w:tcW w:w="28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  <w:t>联系人及方式</w:t>
            </w:r>
          </w:p>
        </w:tc>
        <w:tc>
          <w:tcPr>
            <w:tcW w:w="2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  <w:t>开工或计划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  <w:t>开工时间</w:t>
            </w:r>
          </w:p>
        </w:tc>
        <w:tc>
          <w:tcPr>
            <w:tcW w:w="661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例：2021年9月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540" w:firstLineChars="700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  <w:t>计划竣工时间</w:t>
            </w:r>
          </w:p>
        </w:tc>
        <w:tc>
          <w:tcPr>
            <w:tcW w:w="661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例：2022年9月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  <w:t>本次约谈事由</w:t>
            </w:r>
          </w:p>
        </w:tc>
        <w:tc>
          <w:tcPr>
            <w:tcW w:w="661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例：1-X月投资完成额X万元，低于时序进度50%以上，亮红牌。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  <w:t>约定整改措施</w:t>
            </w:r>
          </w:p>
        </w:tc>
        <w:tc>
          <w:tcPr>
            <w:tcW w:w="661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例：1.加人员、加机械，满负荷施工，实现下个月转黄或转绿。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2.安排专人跟踪，盯紧项目审批，研究解决方案（列出具体方案）。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  <w:t>整改重要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6"/>
                <w:sz w:val="24"/>
                <w:szCs w:val="24"/>
                <w:vertAlign w:val="baseline"/>
                <w:lang w:val="en-US" w:eastAsia="zh-CN"/>
              </w:rPr>
              <w:t>时间节点</w:t>
            </w:r>
          </w:p>
        </w:tc>
        <w:tc>
          <w:tcPr>
            <w:tcW w:w="661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例：1.下个月完成投资XX万元。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X月X日实现人员、机械到位。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X月X日预算编制，等。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849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业主单位被约谈人：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代管单位被约谈人：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849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约谈领导签字确认：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约谈日期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2021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9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是否将此表同时抄送区纪委、组织部、人大办及政府党组。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否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备注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：本表报区发改委备案。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B020EE"/>
    <w:multiLevelType w:val="singleLevel"/>
    <w:tmpl w:val="E4B020E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5132B"/>
    <w:rsid w:val="0BF513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新宋体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2021-09-10T03:20:00Z</dcterms:created>
  <dc:creator>水先生</dc:creator>
  <cp:lastModifiedBy>水先生</cp:lastModifiedBy>
  <dcterms:modified xsi:type="dcterms:W3CDTF">2021-09-10T03:21:48Z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