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22"/>
        </w:tabs>
        <w:autoSpaceDN w:val="0"/>
        <w:adjustRightInd w:val="0"/>
        <w:spacing w:line="940" w:lineRule="exact"/>
        <w:jc w:val="center"/>
        <w:rPr>
          <w:rFonts w:eastAsia="方正小标宋简体"/>
          <w:sz w:val="52"/>
          <w:szCs w:val="52"/>
        </w:rPr>
      </w:pPr>
      <w:r>
        <w:rPr>
          <w:rFonts w:eastAsia="方正小标宋简体"/>
          <w:sz w:val="52"/>
          <w:szCs w:val="52"/>
        </w:rPr>
        <w:t>三亚市崖州区地震应急预案</w:t>
      </w: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tabs>
          <w:tab w:val="center" w:pos="4422"/>
        </w:tabs>
        <w:autoSpaceDN w:val="0"/>
        <w:adjustRightInd w:val="0"/>
        <w:spacing w:line="940" w:lineRule="exact"/>
        <w:jc w:val="center"/>
        <w:rPr>
          <w:rFonts w:eastAsia="方正小标宋简体"/>
          <w:sz w:val="52"/>
          <w:szCs w:val="52"/>
        </w:rPr>
      </w:pPr>
    </w:p>
    <w:p>
      <w:pPr>
        <w:keepNext w:val="0"/>
        <w:keepLines w:val="0"/>
        <w:pageBreakBefore w:val="0"/>
        <w:widowControl w:val="0"/>
        <w:tabs>
          <w:tab w:val="center" w:pos="4422"/>
        </w:tabs>
        <w:kinsoku/>
        <w:wordWrap/>
        <w:overflowPunct/>
        <w:topLinePunct w:val="0"/>
        <w:autoSpaceDE/>
        <w:autoSpaceDN w:val="0"/>
        <w:bidi w:val="0"/>
        <w:adjustRightInd w:val="0"/>
        <w:snapToGrid w:val="0"/>
        <w:spacing w:line="560" w:lineRule="exact"/>
        <w:jc w:val="center"/>
        <w:textAlignment w:val="auto"/>
        <w:rPr>
          <w:rFonts w:eastAsia="方正小标宋简体"/>
          <w:sz w:val="52"/>
          <w:szCs w:val="52"/>
        </w:rPr>
      </w:pPr>
      <w:r>
        <w:rPr>
          <w:rFonts w:hint="eastAsia" w:ascii="楷体_GB2312" w:hAnsi="楷体_GB2312" w:eastAsia="楷体_GB2312" w:cs="楷体_GB2312"/>
          <w:b/>
          <w:bCs/>
          <w:sz w:val="32"/>
          <w:szCs w:val="32"/>
        </w:rPr>
        <w:t>三亚市</w:t>
      </w:r>
      <w:r>
        <w:rPr>
          <w:rFonts w:hint="eastAsia" w:ascii="楷体_GB2312" w:hAnsi="楷体_GB2312" w:eastAsia="楷体_GB2312" w:cs="楷体_GB2312"/>
          <w:b/>
          <w:bCs/>
          <w:sz w:val="32"/>
          <w:szCs w:val="32"/>
          <w:lang w:val="en-US" w:eastAsia="zh-CN"/>
        </w:rPr>
        <w:t>崖州区</w:t>
      </w:r>
      <w:r>
        <w:rPr>
          <w:rFonts w:hint="eastAsia" w:ascii="楷体_GB2312" w:hAnsi="楷体_GB2312" w:eastAsia="楷体_GB2312" w:cs="楷体_GB2312"/>
          <w:b/>
          <w:bCs/>
          <w:sz w:val="32"/>
          <w:szCs w:val="32"/>
        </w:rPr>
        <w:t>人民政府</w:t>
      </w:r>
    </w:p>
    <w:p>
      <w:pPr>
        <w:keepNext w:val="0"/>
        <w:keepLines w:val="0"/>
        <w:pageBreakBefore w:val="0"/>
        <w:widowControl w:val="0"/>
        <w:tabs>
          <w:tab w:val="center" w:pos="4422"/>
        </w:tabs>
        <w:kinsoku/>
        <w:wordWrap/>
        <w:overflowPunct/>
        <w:topLinePunct w:val="0"/>
        <w:autoSpaceDE/>
        <w:autoSpaceDN w:val="0"/>
        <w:bidi w:val="0"/>
        <w:adjustRightInd w:val="0"/>
        <w:snapToGrid w:val="0"/>
        <w:spacing w:line="560" w:lineRule="exact"/>
        <w:jc w:val="center"/>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2022年1</w:t>
      </w:r>
      <w:r>
        <w:rPr>
          <w:rFonts w:hint="eastAsia" w:ascii="楷体_GB2312" w:hAnsi="楷体_GB2312" w:eastAsia="楷体_GB2312" w:cs="楷体_GB2312"/>
          <w:b/>
          <w:sz w:val="32"/>
          <w:szCs w:val="32"/>
          <w:lang w:val="en-US" w:eastAsia="zh-CN"/>
        </w:rPr>
        <w:t>2</w:t>
      </w:r>
      <w:r>
        <w:rPr>
          <w:rFonts w:hint="eastAsia" w:ascii="楷体_GB2312" w:hAnsi="楷体_GB2312" w:eastAsia="楷体_GB2312" w:cs="楷体_GB2312"/>
          <w:b/>
          <w:sz w:val="32"/>
          <w:szCs w:val="32"/>
        </w:rPr>
        <w:t>月</w:t>
      </w:r>
    </w:p>
    <w:p>
      <w:pPr>
        <w:bidi w:val="0"/>
        <w:rPr>
          <w:rFonts w:hint="eastAsia" w:ascii="Times New Roman" w:hAnsi="Times New Roman" w:eastAsia="宋体" w:cs="Times New Roman"/>
          <w:kern w:val="2"/>
          <w:sz w:val="21"/>
          <w:lang w:val="en-US" w:eastAsia="zh-CN" w:bidi="ar-SA"/>
        </w:rPr>
      </w:pPr>
    </w:p>
    <w:p>
      <w:pPr>
        <w:bidi w:val="0"/>
        <w:rPr>
          <w:rFonts w:hint="eastAsia"/>
          <w:lang w:val="en-US" w:eastAsia="zh-CN"/>
        </w:rPr>
      </w:pPr>
    </w:p>
    <w:p>
      <w:pPr>
        <w:bidi w:val="0"/>
        <w:rPr>
          <w:rFonts w:hint="eastAsia"/>
          <w:lang w:val="en-US" w:eastAsia="zh-CN"/>
        </w:rPr>
      </w:pPr>
    </w:p>
    <w:p>
      <w:pPr>
        <w:tabs>
          <w:tab w:val="right" w:pos="8845"/>
        </w:tabs>
        <w:bidi w:val="0"/>
        <w:jc w:val="left"/>
        <w:rPr>
          <w:rFonts w:hint="eastAsia"/>
          <w:lang w:val="en-US" w:eastAsia="zh-CN"/>
        </w:rPr>
        <w:sectPr>
          <w:headerReference r:id="rId3" w:type="first"/>
          <w:footerReference r:id="rId5" w:type="first"/>
          <w:footerReference r:id="rId4" w:type="default"/>
          <w:pgSz w:w="11906" w:h="16838"/>
          <w:pgMar w:top="2098" w:right="1474" w:bottom="1984" w:left="1587" w:header="851" w:footer="992" w:gutter="0"/>
          <w:pgNumType w:fmt="decimal"/>
          <w:cols w:space="720" w:num="1"/>
          <w:docGrid w:type="lines" w:linePitch="312" w:charSpace="0"/>
        </w:sectPr>
      </w:pPr>
      <w:r>
        <w:rPr>
          <w:rFonts w:hint="eastAsia"/>
          <w:lang w:val="en-US" w:eastAsia="zh-CN"/>
        </w:rPr>
        <w:tab/>
      </w:r>
    </w:p>
    <w:p>
      <w:pPr>
        <w:autoSpaceDN w:val="0"/>
        <w:adjustRightInd w:val="0"/>
        <w:spacing w:line="940" w:lineRule="exact"/>
        <w:jc w:val="center"/>
        <w:rPr>
          <w:rFonts w:eastAsia="方正小标宋简体"/>
          <w:sz w:val="44"/>
          <w:szCs w:val="44"/>
        </w:rPr>
      </w:pPr>
      <w:r>
        <w:rPr>
          <w:rFonts w:eastAsia="方正小标宋简体"/>
          <w:sz w:val="44"/>
          <w:szCs w:val="44"/>
        </w:rPr>
        <w:t>目  录</w:t>
      </w:r>
    </w:p>
    <w:p>
      <w:pPr>
        <w:tabs>
          <w:tab w:val="right" w:leader="dot" w:pos="8312"/>
        </w:tabs>
        <w:spacing w:line="440" w:lineRule="exact"/>
        <w:rPr>
          <w:rFonts w:eastAsia="仿宋_GB2312"/>
          <w:sz w:val="32"/>
          <w:szCs w:val="32"/>
        </w:rPr>
      </w:pPr>
      <w:r>
        <w:fldChar w:fldCharType="begin"/>
      </w:r>
      <w:r>
        <w:instrText xml:space="preserve"> HYPERLINK \l "_Toc3266" </w:instrText>
      </w:r>
      <w:r>
        <w:fldChar w:fldCharType="separate"/>
      </w:r>
      <w:r>
        <w:rPr>
          <w:rFonts w:eastAsia="黑体"/>
          <w:bCs/>
          <w:sz w:val="32"/>
          <w:szCs w:val="32"/>
        </w:rPr>
        <w:t>一、总则</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_Toc3266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"_Toc15251" </w:instrText>
      </w:r>
      <w:r>
        <w:fldChar w:fldCharType="separate"/>
      </w:r>
      <w:r>
        <w:rPr>
          <w:rFonts w:eastAsia="楷体_GB2312"/>
          <w:bCs/>
          <w:sz w:val="32"/>
          <w:szCs w:val="32"/>
        </w:rPr>
        <w:t>（一）编制目的</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_Toc15251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"_Toc19888" </w:instrText>
      </w:r>
      <w:r>
        <w:fldChar w:fldCharType="separate"/>
      </w:r>
      <w:r>
        <w:rPr>
          <w:rFonts w:eastAsia="楷体_GB2312"/>
          <w:bCs/>
          <w:sz w:val="32"/>
          <w:szCs w:val="32"/>
        </w:rPr>
        <w:t>（二）指导思想</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_Toc19888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"_Toc18967" </w:instrText>
      </w:r>
      <w:r>
        <w:fldChar w:fldCharType="separate"/>
      </w:r>
      <w:r>
        <w:rPr>
          <w:rFonts w:eastAsia="楷体_GB2312"/>
          <w:bCs/>
          <w:sz w:val="32"/>
          <w:szCs w:val="32"/>
        </w:rPr>
        <w:t>（三）编制依据</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_Toc18967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"_Toc20826" </w:instrText>
      </w:r>
      <w:r>
        <w:fldChar w:fldCharType="separate"/>
      </w:r>
      <w:r>
        <w:rPr>
          <w:rFonts w:eastAsia="楷体_GB2312"/>
          <w:bCs/>
          <w:sz w:val="32"/>
          <w:szCs w:val="32"/>
        </w:rPr>
        <w:t>（四）适用范围</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_Toc20826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"_Toc18458" </w:instrText>
      </w:r>
      <w:r>
        <w:fldChar w:fldCharType="separate"/>
      </w:r>
      <w:r>
        <w:rPr>
          <w:rFonts w:eastAsia="楷体_GB2312"/>
          <w:bCs/>
          <w:sz w:val="32"/>
          <w:szCs w:val="32"/>
        </w:rPr>
        <w:t>（五）工作原则</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_Toc18458 \h </w:instrText>
      </w:r>
      <w:r>
        <w:rPr>
          <w:rFonts w:eastAsia="仿宋_GB2312"/>
          <w:bCs/>
          <w:sz w:val="32"/>
          <w:szCs w:val="32"/>
        </w:rPr>
        <w:fldChar w:fldCharType="separate"/>
      </w:r>
      <w:r>
        <w:rPr>
          <w:rFonts w:eastAsia="仿宋_GB2312"/>
          <w:bCs/>
          <w:sz w:val="32"/>
          <w:szCs w:val="32"/>
        </w:rPr>
        <w:t>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"_Toc15131" </w:instrText>
      </w:r>
      <w:r>
        <w:fldChar w:fldCharType="separate"/>
      </w:r>
      <w:r>
        <w:rPr>
          <w:rFonts w:eastAsia="黑体"/>
          <w:bCs/>
          <w:sz w:val="32"/>
          <w:szCs w:val="32"/>
        </w:rPr>
        <w:t>二、响应机制</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_Toc15131 \h </w:instrText>
      </w:r>
      <w:r>
        <w:rPr>
          <w:rFonts w:eastAsia="仿宋_GB2312"/>
          <w:bCs/>
          <w:sz w:val="32"/>
          <w:szCs w:val="32"/>
        </w:rPr>
        <w:fldChar w:fldCharType="separate"/>
      </w:r>
      <w:r>
        <w:rPr>
          <w:rFonts w:eastAsia="仿宋_GB2312"/>
          <w:bCs/>
          <w:sz w:val="32"/>
          <w:szCs w:val="32"/>
        </w:rPr>
        <w:t>6</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"_Toc958" </w:instrText>
      </w:r>
      <w:r>
        <w:fldChar w:fldCharType="separate"/>
      </w:r>
      <w:r>
        <w:rPr>
          <w:rFonts w:eastAsia="楷体_GB2312"/>
          <w:bCs/>
          <w:sz w:val="32"/>
          <w:szCs w:val="32"/>
        </w:rPr>
        <w:t>（一）地震灾害事件分级和初判条件</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_Toc958 \h </w:instrText>
      </w:r>
      <w:r>
        <w:rPr>
          <w:rFonts w:eastAsia="仿宋_GB2312"/>
          <w:bCs/>
          <w:sz w:val="32"/>
          <w:szCs w:val="32"/>
        </w:rPr>
        <w:fldChar w:fldCharType="separate"/>
      </w:r>
      <w:r>
        <w:rPr>
          <w:rFonts w:eastAsia="仿宋_GB2312"/>
          <w:bCs/>
          <w:sz w:val="32"/>
          <w:szCs w:val="32"/>
        </w:rPr>
        <w:t>6</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楷体_GB2312"/>
          <w:bCs/>
          <w:sz w:val="32"/>
          <w:szCs w:val="32"/>
        </w:rPr>
      </w:pPr>
      <w:r>
        <w:rPr>
          <w:rFonts w:eastAsia="楷体_GB2312"/>
          <w:bCs/>
          <w:sz w:val="32"/>
          <w:szCs w:val="32"/>
        </w:rPr>
        <w:fldChar w:fldCharType="begin"/>
      </w:r>
      <w:r>
        <w:rPr>
          <w:rFonts w:eastAsia="楷体_GB2312"/>
          <w:bCs/>
          <w:sz w:val="32"/>
          <w:szCs w:val="32"/>
        </w:rPr>
        <w:instrText xml:space="preserve">HYPERLINK \l "_Toc11453"</w:instrText>
      </w:r>
      <w:r>
        <w:rPr>
          <w:rFonts w:eastAsia="楷体_GB2312"/>
          <w:bCs/>
          <w:sz w:val="32"/>
          <w:szCs w:val="32"/>
        </w:rPr>
        <w:fldChar w:fldCharType="separate"/>
      </w:r>
      <w:r>
        <w:fldChar w:fldCharType="begin"/>
      </w:r>
      <w:r>
        <w:instrText xml:space="preserve"> HYPERLINK \l "_Toc11453" </w:instrText>
      </w:r>
      <w:r>
        <w:fldChar w:fldCharType="separate"/>
      </w:r>
      <w:r>
        <w:rPr>
          <w:rFonts w:eastAsia="楷体_GB2312"/>
          <w:bCs/>
          <w:sz w:val="32"/>
          <w:szCs w:val="32"/>
        </w:rPr>
        <w:t>（二）地震应急响应分级</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_Toc11453 \h </w:instrText>
      </w:r>
      <w:r>
        <w:rPr>
          <w:rFonts w:eastAsia="楷体_GB2312"/>
          <w:bCs/>
          <w:sz w:val="32"/>
          <w:szCs w:val="32"/>
        </w:rPr>
        <w:fldChar w:fldCharType="separate"/>
      </w:r>
      <w:r>
        <w:rPr>
          <w:rFonts w:eastAsia="楷体_GB2312"/>
          <w:bCs/>
          <w:sz w:val="32"/>
          <w:szCs w:val="32"/>
        </w:rPr>
        <w:t>7</w:t>
      </w:r>
      <w:r>
        <w:rPr>
          <w:rFonts w:eastAsia="楷体_GB2312"/>
          <w:bCs/>
          <w:sz w:val="32"/>
          <w:szCs w:val="32"/>
        </w:rPr>
        <w:fldChar w:fldCharType="end"/>
      </w:r>
      <w:r>
        <w:rPr>
          <w:rFonts w:eastAsia="楷体_GB2312"/>
          <w:bCs/>
          <w:sz w:val="32"/>
          <w:szCs w:val="32"/>
        </w:rPr>
        <w:fldChar w:fldCharType="end"/>
      </w:r>
    </w:p>
    <w:p>
      <w:pPr>
        <w:tabs>
          <w:tab w:val="right" w:leader="dot" w:pos="8312"/>
        </w:tabs>
        <w:spacing w:line="440" w:lineRule="exact"/>
        <w:rPr>
          <w:rFonts w:eastAsia="黑体"/>
          <w:bCs/>
          <w:sz w:val="32"/>
          <w:szCs w:val="32"/>
        </w:rPr>
      </w:pPr>
      <w:r>
        <w:rPr>
          <w:rFonts w:eastAsia="楷体_GB2312"/>
          <w:bCs/>
          <w:sz w:val="32"/>
          <w:szCs w:val="32"/>
        </w:rPr>
        <w:fldChar w:fldCharType="end"/>
      </w:r>
      <w:r>
        <w:rPr>
          <w:rFonts w:eastAsia="黑体"/>
          <w:bCs/>
          <w:sz w:val="32"/>
          <w:szCs w:val="32"/>
        </w:rPr>
        <w:t>三、组织领导体系</w:t>
      </w:r>
      <w:r>
        <w:rPr>
          <w:rFonts w:eastAsia="黑体"/>
          <w:bCs/>
          <w:sz w:val="32"/>
          <w:szCs w:val="32"/>
        </w:rPr>
        <w:tab/>
      </w:r>
      <w:r>
        <w:rPr>
          <w:rFonts w:eastAsia="黑体"/>
          <w:bCs/>
          <w:sz w:val="32"/>
          <w:szCs w:val="32"/>
        </w:rPr>
        <w:fldChar w:fldCharType="begin"/>
      </w:r>
      <w:r>
        <w:rPr>
          <w:rFonts w:eastAsia="黑体"/>
          <w:bCs/>
          <w:sz w:val="32"/>
          <w:szCs w:val="32"/>
        </w:rPr>
        <w:instrText xml:space="preserve"> PAGEREF _Toc10645 \h </w:instrText>
      </w:r>
      <w:r>
        <w:rPr>
          <w:rFonts w:eastAsia="黑体"/>
          <w:bCs/>
          <w:sz w:val="32"/>
          <w:szCs w:val="32"/>
        </w:rPr>
        <w:fldChar w:fldCharType="separate"/>
      </w:r>
      <w:r>
        <w:rPr>
          <w:rFonts w:eastAsia="黑体"/>
          <w:bCs/>
          <w:sz w:val="32"/>
          <w:szCs w:val="32"/>
        </w:rPr>
        <w:t>7</w:t>
      </w:r>
      <w:r>
        <w:rPr>
          <w:rFonts w:eastAsia="黑体"/>
          <w:bCs/>
          <w:sz w:val="32"/>
          <w:szCs w:val="32"/>
        </w:rPr>
        <w:fldChar w:fldCharType="end"/>
      </w:r>
    </w:p>
    <w:p>
      <w:pPr>
        <w:tabs>
          <w:tab w:val="right" w:leader="dot" w:pos="8312"/>
        </w:tabs>
        <w:spacing w:line="440" w:lineRule="exact"/>
        <w:rPr>
          <w:rFonts w:eastAsia="楷体_GB2312"/>
          <w:bCs/>
          <w:sz w:val="32"/>
          <w:szCs w:val="32"/>
        </w:rPr>
      </w:pPr>
      <w:r>
        <w:fldChar w:fldCharType="begin"/>
      </w:r>
      <w:r>
        <w:instrText xml:space="preserve"> HYPERLINK \l "_Toc11453" </w:instrText>
      </w:r>
      <w:r>
        <w:fldChar w:fldCharType="separate"/>
      </w:r>
      <w:r>
        <w:rPr>
          <w:rFonts w:eastAsia="楷体_GB2312"/>
          <w:bCs/>
          <w:sz w:val="32"/>
          <w:szCs w:val="32"/>
        </w:rPr>
        <w:t>（</w:t>
      </w:r>
      <w:r>
        <w:rPr>
          <w:rFonts w:hint="eastAsia" w:eastAsia="楷体_GB2312"/>
          <w:bCs/>
          <w:sz w:val="32"/>
          <w:szCs w:val="32"/>
        </w:rPr>
        <w:t>一</w:t>
      </w:r>
      <w:r>
        <w:rPr>
          <w:rFonts w:eastAsia="楷体_GB2312"/>
          <w:bCs/>
          <w:sz w:val="32"/>
          <w:szCs w:val="32"/>
        </w:rPr>
        <w:t>）崖州区抗震救灾指挥部</w:t>
      </w:r>
      <w:r>
        <w:rPr>
          <w:rFonts w:eastAsia="楷体_GB2312"/>
          <w:bCs/>
          <w:sz w:val="32"/>
          <w:szCs w:val="32"/>
        </w:rPr>
        <w:tab/>
      </w:r>
      <w:r>
        <w:rPr>
          <w:rFonts w:hint="eastAsia" w:eastAsia="楷体_GB2312"/>
          <w:bCs/>
          <w:sz w:val="32"/>
          <w:szCs w:val="32"/>
        </w:rPr>
        <w:t>4</w:t>
      </w:r>
      <w:r>
        <w:rPr>
          <w:rFonts w:hint="eastAsia" w:eastAsia="楷体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"_Toc9881" </w:instrText>
      </w:r>
      <w:r>
        <w:fldChar w:fldCharType="separate"/>
      </w:r>
      <w:r>
        <w:rPr>
          <w:rFonts w:eastAsia="黑体"/>
          <w:bCs/>
          <w:sz w:val="32"/>
          <w:szCs w:val="32"/>
        </w:rPr>
        <w:t>四、地震监测预警预报预防</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_Toc9881 \h </w:instrText>
      </w:r>
      <w:r>
        <w:rPr>
          <w:rFonts w:eastAsia="仿宋_GB2312"/>
          <w:bCs/>
          <w:sz w:val="32"/>
          <w:szCs w:val="32"/>
        </w:rPr>
        <w:fldChar w:fldCharType="separate"/>
      </w:r>
      <w:r>
        <w:rPr>
          <w:rFonts w:eastAsia="仿宋_GB2312"/>
          <w:bCs/>
          <w:sz w:val="32"/>
          <w:szCs w:val="32"/>
        </w:rPr>
        <w:t>11</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"_Toc11633" </w:instrText>
      </w:r>
      <w:r>
        <w:fldChar w:fldCharType="separate"/>
      </w:r>
      <w:r>
        <w:rPr>
          <w:rFonts w:eastAsia="楷体_GB2312"/>
          <w:bCs/>
          <w:sz w:val="32"/>
          <w:szCs w:val="32"/>
        </w:rPr>
        <w:t>（一）地震</w:t>
      </w:r>
      <w:r>
        <w:rPr>
          <w:rFonts w:hint="eastAsia" w:eastAsia="楷体_GB2312"/>
          <w:bCs/>
          <w:sz w:val="32"/>
          <w:szCs w:val="32"/>
        </w:rPr>
        <w:t>信息</w:t>
      </w:r>
      <w:r>
        <w:rPr>
          <w:rFonts w:eastAsia="楷体_GB2312"/>
          <w:bCs/>
          <w:sz w:val="32"/>
          <w:szCs w:val="32"/>
        </w:rPr>
        <w:t>汇总报告</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_Toc11633 \h </w:instrText>
      </w:r>
      <w:r>
        <w:rPr>
          <w:rFonts w:eastAsia="仿宋_GB2312"/>
          <w:bCs/>
          <w:sz w:val="32"/>
          <w:szCs w:val="32"/>
        </w:rPr>
        <w:fldChar w:fldCharType="separate"/>
      </w:r>
      <w:r>
        <w:rPr>
          <w:rFonts w:eastAsia="仿宋_GB2312"/>
          <w:bCs/>
          <w:sz w:val="32"/>
          <w:szCs w:val="32"/>
        </w:rPr>
        <w:t>11</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"_Toc847" </w:instrText>
      </w:r>
      <w:r>
        <w:fldChar w:fldCharType="separate"/>
      </w:r>
      <w:r>
        <w:rPr>
          <w:rFonts w:eastAsia="楷体_GB2312"/>
          <w:bCs/>
          <w:sz w:val="32"/>
          <w:szCs w:val="32"/>
        </w:rPr>
        <w:t>（二）</w:t>
      </w:r>
      <w:r>
        <w:rPr>
          <w:rFonts w:hint="eastAsia" w:eastAsia="楷体_GB2312"/>
          <w:bCs/>
          <w:sz w:val="32"/>
          <w:szCs w:val="32"/>
        </w:rPr>
        <w:t>预测</w:t>
      </w:r>
      <w:r>
        <w:rPr>
          <w:rFonts w:eastAsia="楷体_GB2312"/>
          <w:bCs/>
          <w:sz w:val="32"/>
          <w:szCs w:val="32"/>
        </w:rPr>
        <w:t>预报</w:t>
      </w:r>
      <w:r>
        <w:rPr>
          <w:rFonts w:eastAsia="仿宋_GB2312"/>
          <w:sz w:val="32"/>
          <w:szCs w:val="32"/>
        </w:rPr>
        <w:tab/>
      </w:r>
      <w:r>
        <w:rPr>
          <w:rFonts w:hint="eastAsia" w:eastAsia="仿宋_GB2312"/>
          <w:bCs/>
          <w:sz w:val="32"/>
          <w:szCs w:val="32"/>
        </w:rPr>
        <w:t>7</w:t>
      </w:r>
      <w:r>
        <w:rPr>
          <w:rFonts w:hint="eastAsia"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"_Toc11126" </w:instrText>
      </w:r>
      <w:r>
        <w:fldChar w:fldCharType="separate"/>
      </w:r>
      <w:r>
        <w:rPr>
          <w:rFonts w:eastAsia="楷体_GB2312"/>
          <w:bCs/>
          <w:sz w:val="32"/>
          <w:szCs w:val="32"/>
        </w:rPr>
        <w:t>（三）</w:t>
      </w:r>
      <w:r>
        <w:rPr>
          <w:rFonts w:hint="eastAsia" w:eastAsia="楷体_GB2312"/>
          <w:bCs/>
          <w:sz w:val="32"/>
          <w:szCs w:val="32"/>
        </w:rPr>
        <w:t>预防</w:t>
      </w:r>
      <w:r>
        <w:rPr>
          <w:rFonts w:eastAsia="仿宋_GB2312"/>
          <w:sz w:val="32"/>
          <w:szCs w:val="32"/>
        </w:rPr>
        <w:tab/>
      </w:r>
      <w:r>
        <w:rPr>
          <w:rFonts w:hint="eastAsia" w:eastAsia="仿宋_GB2312"/>
          <w:bCs/>
          <w:sz w:val="32"/>
          <w:szCs w:val="32"/>
        </w:rPr>
        <w:t>8</w:t>
      </w:r>
      <w:r>
        <w:rPr>
          <w:rFonts w:hint="eastAsia"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"_Toc19324" </w:instrText>
      </w:r>
      <w:r>
        <w:fldChar w:fldCharType="separate"/>
      </w:r>
      <w:r>
        <w:rPr>
          <w:rFonts w:eastAsia="楷体_GB2312"/>
          <w:bCs/>
          <w:sz w:val="32"/>
          <w:szCs w:val="32"/>
        </w:rPr>
        <w:t>（</w:t>
      </w:r>
      <w:r>
        <w:rPr>
          <w:rFonts w:hint="eastAsia" w:eastAsia="楷体_GB2312"/>
          <w:bCs/>
          <w:sz w:val="32"/>
          <w:szCs w:val="32"/>
        </w:rPr>
        <w:t>四</w:t>
      </w:r>
      <w:r>
        <w:rPr>
          <w:rFonts w:eastAsia="楷体_GB2312"/>
          <w:bCs/>
          <w:sz w:val="32"/>
          <w:szCs w:val="32"/>
        </w:rPr>
        <w:t>）灾情报告</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_Toc19324 \h </w:instrText>
      </w:r>
      <w:r>
        <w:rPr>
          <w:rFonts w:eastAsia="仿宋_GB2312"/>
          <w:bCs/>
          <w:sz w:val="32"/>
          <w:szCs w:val="32"/>
        </w:rPr>
        <w:fldChar w:fldCharType="separate"/>
      </w:r>
      <w:r>
        <w:rPr>
          <w:rFonts w:eastAsia="仿宋_GB2312"/>
          <w:bCs/>
          <w:sz w:val="32"/>
          <w:szCs w:val="32"/>
        </w:rPr>
        <w:t>12</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"_Toc23985" </w:instrText>
      </w:r>
      <w:r>
        <w:fldChar w:fldCharType="separate"/>
      </w:r>
      <w:r>
        <w:rPr>
          <w:rFonts w:eastAsia="黑体"/>
          <w:bCs/>
          <w:sz w:val="32"/>
          <w:szCs w:val="32"/>
        </w:rPr>
        <w:t>五、应急响应</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_Toc23985 \h </w:instrText>
      </w:r>
      <w:r>
        <w:rPr>
          <w:rFonts w:eastAsia="仿宋_GB2312"/>
          <w:bCs/>
          <w:sz w:val="32"/>
          <w:szCs w:val="32"/>
        </w:rPr>
        <w:fldChar w:fldCharType="separate"/>
      </w:r>
      <w:r>
        <w:rPr>
          <w:rFonts w:eastAsia="仿宋_GB2312"/>
          <w:bCs/>
          <w:sz w:val="32"/>
          <w:szCs w:val="32"/>
        </w:rPr>
        <w:t>13</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"_Toc15153" </w:instrText>
      </w:r>
      <w:r>
        <w:fldChar w:fldCharType="separate"/>
      </w:r>
      <w:r>
        <w:rPr>
          <w:rFonts w:eastAsia="楷体_GB2312"/>
          <w:bCs/>
          <w:sz w:val="32"/>
          <w:szCs w:val="32"/>
        </w:rPr>
        <w:t>（一）应急启动</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_Toc15153 \h </w:instrText>
      </w:r>
      <w:r>
        <w:rPr>
          <w:rFonts w:eastAsia="仿宋_GB2312"/>
          <w:bCs/>
          <w:sz w:val="32"/>
          <w:szCs w:val="32"/>
        </w:rPr>
        <w:fldChar w:fldCharType="separate"/>
      </w:r>
      <w:r>
        <w:rPr>
          <w:rFonts w:eastAsia="仿宋_GB2312"/>
          <w:bCs/>
          <w:sz w:val="32"/>
          <w:szCs w:val="32"/>
        </w:rPr>
        <w:t>13</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"_Toc14792" </w:instrText>
      </w:r>
      <w:r>
        <w:fldChar w:fldCharType="separate"/>
      </w:r>
      <w:r>
        <w:rPr>
          <w:rFonts w:eastAsia="楷体_GB2312"/>
          <w:bCs/>
          <w:sz w:val="32"/>
          <w:szCs w:val="32"/>
        </w:rPr>
        <w:t>（二）搜救人员</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_Toc14792 \h </w:instrText>
      </w:r>
      <w:r>
        <w:rPr>
          <w:rFonts w:eastAsia="仿宋_GB2312"/>
          <w:bCs/>
          <w:sz w:val="32"/>
          <w:szCs w:val="32"/>
        </w:rPr>
        <w:fldChar w:fldCharType="separate"/>
      </w:r>
      <w:r>
        <w:rPr>
          <w:rFonts w:eastAsia="仿宋_GB2312"/>
          <w:bCs/>
          <w:sz w:val="32"/>
          <w:szCs w:val="32"/>
        </w:rPr>
        <w:t>13</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"_Toc15986" </w:instrText>
      </w:r>
      <w:r>
        <w:fldChar w:fldCharType="separate"/>
      </w:r>
      <w:r>
        <w:rPr>
          <w:rFonts w:eastAsia="楷体_GB2312"/>
          <w:bCs/>
          <w:sz w:val="32"/>
          <w:szCs w:val="32"/>
        </w:rPr>
        <w:t>（三）开展医疗救治和卫生防疫</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_Toc15986 \h </w:instrText>
      </w:r>
      <w:r>
        <w:rPr>
          <w:rFonts w:eastAsia="仿宋_GB2312"/>
          <w:bCs/>
          <w:sz w:val="32"/>
          <w:szCs w:val="32"/>
        </w:rPr>
        <w:fldChar w:fldCharType="separate"/>
      </w:r>
      <w:r>
        <w:rPr>
          <w:rFonts w:eastAsia="仿宋_GB2312"/>
          <w:bCs/>
          <w:sz w:val="32"/>
          <w:szCs w:val="32"/>
        </w:rPr>
        <w:t>13</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"_Toc7703" </w:instrText>
      </w:r>
      <w:r>
        <w:fldChar w:fldCharType="separate"/>
      </w:r>
      <w:r>
        <w:rPr>
          <w:rFonts w:eastAsia="楷体_GB2312"/>
          <w:bCs/>
          <w:sz w:val="32"/>
          <w:szCs w:val="32"/>
        </w:rPr>
        <w:t>（四）安置受灾群众</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_Toc7703 \h </w:instrText>
      </w:r>
      <w:r>
        <w:rPr>
          <w:rFonts w:eastAsia="仿宋_GB2312"/>
          <w:bCs/>
          <w:sz w:val="32"/>
          <w:szCs w:val="32"/>
        </w:rPr>
        <w:fldChar w:fldCharType="separate"/>
      </w:r>
      <w:r>
        <w:rPr>
          <w:rFonts w:eastAsia="仿宋_GB2312"/>
          <w:bCs/>
          <w:sz w:val="32"/>
          <w:szCs w:val="32"/>
        </w:rPr>
        <w:t>14</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"_Toc10607" </w:instrText>
      </w:r>
      <w:r>
        <w:fldChar w:fldCharType="separate"/>
      </w:r>
      <w:r>
        <w:rPr>
          <w:rFonts w:eastAsia="楷体_GB2312"/>
          <w:bCs/>
          <w:sz w:val="32"/>
          <w:szCs w:val="32"/>
        </w:rPr>
        <w:t>（五）抢修基础设施</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_Toc10607 \h </w:instrText>
      </w:r>
      <w:r>
        <w:rPr>
          <w:rFonts w:eastAsia="仿宋_GB2312"/>
          <w:bCs/>
          <w:sz w:val="32"/>
          <w:szCs w:val="32"/>
        </w:rPr>
        <w:fldChar w:fldCharType="separate"/>
      </w:r>
      <w:r>
        <w:rPr>
          <w:rFonts w:eastAsia="仿宋_GB2312"/>
          <w:bCs/>
          <w:sz w:val="32"/>
          <w:szCs w:val="32"/>
        </w:rPr>
        <w:t>14</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"_Toc28417" </w:instrText>
      </w:r>
      <w:r>
        <w:fldChar w:fldCharType="separate"/>
      </w:r>
      <w:r>
        <w:rPr>
          <w:rFonts w:eastAsia="楷体_GB2312"/>
          <w:bCs/>
          <w:sz w:val="32"/>
          <w:szCs w:val="32"/>
        </w:rPr>
        <w:t>（六）加强现场监测</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_Toc28417 \h </w:instrText>
      </w:r>
      <w:r>
        <w:rPr>
          <w:rFonts w:eastAsia="仿宋_GB2312"/>
          <w:bCs/>
          <w:sz w:val="32"/>
          <w:szCs w:val="32"/>
        </w:rPr>
        <w:fldChar w:fldCharType="separate"/>
      </w:r>
      <w:r>
        <w:rPr>
          <w:rFonts w:eastAsia="仿宋_GB2312"/>
          <w:bCs/>
          <w:sz w:val="32"/>
          <w:szCs w:val="32"/>
        </w:rPr>
        <w:t>15</w:t>
      </w:r>
      <w:r>
        <w:rPr>
          <w:rFonts w:eastAsia="仿宋_GB2312"/>
          <w:bCs/>
          <w:sz w:val="32"/>
          <w:szCs w:val="32"/>
        </w:rPr>
        <w:fldChar w:fldCharType="end"/>
      </w:r>
      <w:r>
        <w:rPr>
          <w:rFonts w:eastAsia="仿宋_GB2312"/>
          <w:bCs/>
          <w:sz w:val="32"/>
          <w:szCs w:val="32"/>
        </w:rPr>
        <w:fldChar w:fldCharType="end"/>
      </w:r>
    </w:p>
    <w:p>
      <w:pPr>
        <w:tabs>
          <w:tab w:val="right" w:leader="dot" w:pos="8312"/>
        </w:tabs>
        <w:spacing w:line="440" w:lineRule="exact"/>
        <w:rPr>
          <w:rFonts w:eastAsia="仿宋_GB2312"/>
          <w:sz w:val="32"/>
          <w:szCs w:val="32"/>
        </w:rPr>
      </w:pPr>
      <w:r>
        <w:fldChar w:fldCharType="begin"/>
      </w:r>
      <w:r>
        <w:instrText xml:space="preserve"> HYPERLINK \l "_Toc29737" </w:instrText>
      </w:r>
      <w:r>
        <w:fldChar w:fldCharType="separate"/>
      </w:r>
      <w:r>
        <w:rPr>
          <w:rFonts w:eastAsia="楷体_GB2312"/>
          <w:bCs/>
          <w:sz w:val="32"/>
          <w:szCs w:val="32"/>
        </w:rPr>
        <w:t>（七）防范次生灾害</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_Toc29737 \h </w:instrText>
      </w:r>
      <w:r>
        <w:rPr>
          <w:rFonts w:eastAsia="仿宋_GB2312"/>
          <w:bCs/>
          <w:sz w:val="32"/>
          <w:szCs w:val="32"/>
        </w:rPr>
        <w:fldChar w:fldCharType="separate"/>
      </w:r>
      <w:r>
        <w:rPr>
          <w:rFonts w:eastAsia="仿宋_GB2312"/>
          <w:bCs/>
          <w:sz w:val="32"/>
          <w:szCs w:val="32"/>
        </w:rPr>
        <w:t>15</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"_Toc32009" </w:instrText>
      </w:r>
      <w:r>
        <w:fldChar w:fldCharType="separate"/>
      </w:r>
      <w:r>
        <w:rPr>
          <w:rFonts w:eastAsia="楷体_GB2312"/>
          <w:bCs/>
          <w:sz w:val="32"/>
          <w:szCs w:val="32"/>
        </w:rPr>
        <w:t>（八）维护社会治安</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_Toc32009 \h </w:instrText>
      </w:r>
      <w:r>
        <w:rPr>
          <w:rFonts w:eastAsia="仿宋_GB2312"/>
          <w:bCs/>
          <w:sz w:val="32"/>
          <w:szCs w:val="32"/>
        </w:rPr>
        <w:fldChar w:fldCharType="separate"/>
      </w:r>
      <w:r>
        <w:rPr>
          <w:rFonts w:eastAsia="仿宋_GB2312"/>
          <w:bCs/>
          <w:sz w:val="32"/>
          <w:szCs w:val="32"/>
        </w:rPr>
        <w:t>15</w:t>
      </w:r>
      <w:r>
        <w:rPr>
          <w:rFonts w:eastAsia="仿宋_GB2312"/>
          <w:bCs/>
          <w:sz w:val="32"/>
          <w:szCs w:val="32"/>
        </w:rPr>
        <w:fldChar w:fldCharType="end"/>
      </w:r>
      <w:r>
        <w:rPr>
          <w:rFonts w:eastAsia="仿宋_GB2312"/>
          <w:bCs/>
          <w:sz w:val="32"/>
          <w:szCs w:val="32"/>
        </w:rPr>
        <w:fldChar w:fldCharType="end"/>
      </w:r>
      <w:r>
        <w:rPr>
          <w:rFonts w:eastAsia="仿宋"/>
          <w:sz w:val="28"/>
          <w:szCs w:val="28"/>
        </w:rPr>
        <w:fldChar w:fldCharType="begin"/>
      </w:r>
      <w:r>
        <w:rPr>
          <w:rFonts w:eastAsia="仿宋"/>
          <w:sz w:val="28"/>
          <w:szCs w:val="28"/>
        </w:rPr>
        <w:instrText xml:space="preserve">TOC \o "1-3" \h \u </w:instrText>
      </w:r>
      <w:r>
        <w:rPr>
          <w:rFonts w:eastAsia="仿宋"/>
          <w:sz w:val="28"/>
          <w:szCs w:val="28"/>
        </w:rPr>
        <w:fldChar w:fldCharType="separate"/>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"_Toc2965" </w:instrText>
      </w:r>
      <w:r>
        <w:fldChar w:fldCharType="separate"/>
      </w:r>
      <w:r>
        <w:rPr>
          <w:rFonts w:eastAsia="楷体_GB2312"/>
          <w:bCs/>
          <w:sz w:val="32"/>
          <w:szCs w:val="32"/>
        </w:rPr>
        <w:t>（九）开展社会动员</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_Toc2965 \h </w:instrText>
      </w:r>
      <w:r>
        <w:rPr>
          <w:rFonts w:eastAsia="仿宋_GB2312"/>
          <w:bCs/>
          <w:sz w:val="32"/>
          <w:szCs w:val="32"/>
        </w:rPr>
        <w:fldChar w:fldCharType="separate"/>
      </w:r>
      <w:r>
        <w:rPr>
          <w:rFonts w:eastAsia="仿宋_GB2312"/>
          <w:bCs/>
          <w:sz w:val="32"/>
          <w:szCs w:val="32"/>
        </w:rPr>
        <w:t>15</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"_Toc19933" </w:instrText>
      </w:r>
      <w:r>
        <w:fldChar w:fldCharType="separate"/>
      </w:r>
      <w:r>
        <w:rPr>
          <w:rFonts w:eastAsia="楷体_GB2312"/>
          <w:bCs/>
          <w:sz w:val="32"/>
          <w:szCs w:val="32"/>
        </w:rPr>
        <w:t>（十）加强涉外事务管理</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_Toc19933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"_Toc16621" </w:instrText>
      </w:r>
      <w:r>
        <w:fldChar w:fldCharType="separate"/>
      </w:r>
      <w:r>
        <w:rPr>
          <w:rFonts w:eastAsia="楷体_GB2312"/>
          <w:bCs/>
          <w:sz w:val="32"/>
          <w:szCs w:val="32"/>
        </w:rPr>
        <w:t>（十一）发布信息</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_Toc16621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"_Toc28403" </w:instrText>
      </w:r>
      <w:r>
        <w:fldChar w:fldCharType="separate"/>
      </w:r>
      <w:r>
        <w:rPr>
          <w:rFonts w:eastAsia="楷体_GB2312"/>
          <w:bCs/>
          <w:sz w:val="32"/>
          <w:szCs w:val="32"/>
        </w:rPr>
        <w:t>（十二）做好宣传科普和舆情应对</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_Toc28403 \h </w:instrText>
      </w:r>
      <w:r>
        <w:rPr>
          <w:rFonts w:eastAsia="仿宋_GB2312"/>
          <w:bCs/>
          <w:sz w:val="32"/>
          <w:szCs w:val="32"/>
        </w:rPr>
        <w:fldChar w:fldCharType="separate"/>
      </w:r>
      <w:r>
        <w:rPr>
          <w:rFonts w:eastAsia="仿宋_GB2312"/>
          <w:bCs/>
          <w:sz w:val="32"/>
          <w:szCs w:val="32"/>
        </w:rPr>
        <w:t>16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"_Toc28783" </w:instrText>
      </w:r>
      <w:r>
        <w:fldChar w:fldCharType="separate"/>
      </w:r>
      <w:r>
        <w:rPr>
          <w:rFonts w:eastAsia="楷体_GB2312"/>
          <w:bCs/>
          <w:sz w:val="32"/>
          <w:szCs w:val="32"/>
        </w:rPr>
        <w:t>（十三）开展灾害调查与评估</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_Toc28783 \h </w:instrText>
      </w:r>
      <w:r>
        <w:rPr>
          <w:rFonts w:eastAsia="仿宋_GB2312"/>
          <w:bCs/>
          <w:sz w:val="32"/>
          <w:szCs w:val="32"/>
        </w:rPr>
        <w:fldChar w:fldCharType="separate"/>
      </w:r>
      <w:r>
        <w:rPr>
          <w:rFonts w:eastAsia="仿宋_GB2312"/>
          <w:bCs/>
          <w:sz w:val="32"/>
          <w:szCs w:val="32"/>
        </w:rPr>
        <w:t>17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"_Toc9669" </w:instrText>
      </w:r>
      <w:r>
        <w:fldChar w:fldCharType="separate"/>
      </w:r>
      <w:r>
        <w:rPr>
          <w:rFonts w:eastAsia="楷体_GB2312"/>
          <w:bCs/>
          <w:sz w:val="32"/>
          <w:szCs w:val="32"/>
        </w:rPr>
        <w:t>（十四）组织开展恢复重建规划编制前期工作</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_Toc9669 \h </w:instrText>
      </w:r>
      <w:r>
        <w:rPr>
          <w:rFonts w:eastAsia="仿宋_GB2312"/>
          <w:bCs/>
          <w:sz w:val="32"/>
          <w:szCs w:val="32"/>
        </w:rPr>
        <w:fldChar w:fldCharType="separate"/>
      </w:r>
      <w:r>
        <w:rPr>
          <w:rFonts w:eastAsia="仿宋_GB2312"/>
          <w:bCs/>
          <w:sz w:val="32"/>
          <w:szCs w:val="32"/>
        </w:rPr>
        <w:t>17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"_Toc786" </w:instrText>
      </w:r>
      <w:r>
        <w:fldChar w:fldCharType="separate"/>
      </w:r>
      <w:r>
        <w:rPr>
          <w:rFonts w:eastAsia="楷体_GB2312"/>
          <w:bCs/>
          <w:sz w:val="32"/>
          <w:szCs w:val="32"/>
        </w:rPr>
        <w:t>（十五）应急响应结束</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_Toc786 \h </w:instrText>
      </w:r>
      <w:r>
        <w:rPr>
          <w:rFonts w:eastAsia="仿宋_GB2312"/>
          <w:bCs/>
          <w:sz w:val="32"/>
          <w:szCs w:val="32"/>
        </w:rPr>
        <w:fldChar w:fldCharType="separate"/>
      </w:r>
      <w:r>
        <w:rPr>
          <w:rFonts w:eastAsia="仿宋_GB2312"/>
          <w:bCs/>
          <w:sz w:val="32"/>
          <w:szCs w:val="32"/>
        </w:rPr>
        <w:t>17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黑体"/>
          <w:bCs/>
          <w:sz w:val="32"/>
          <w:szCs w:val="32"/>
        </w:rPr>
      </w:pPr>
      <w:r>
        <w:fldChar w:fldCharType="begin"/>
      </w:r>
      <w:r>
        <w:instrText xml:space="preserve"> HYPERLINK \l "_Toc13102" </w:instrText>
      </w:r>
      <w:r>
        <w:fldChar w:fldCharType="separate"/>
      </w:r>
      <w:r>
        <w:rPr>
          <w:rFonts w:eastAsia="黑体"/>
          <w:bCs/>
          <w:sz w:val="32"/>
          <w:szCs w:val="32"/>
        </w:rPr>
        <w:t>六、指挥与协调</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_Toc13102 \h </w:instrText>
      </w:r>
      <w:r>
        <w:rPr>
          <w:rFonts w:eastAsia="仿宋_GB2312"/>
          <w:bCs/>
          <w:sz w:val="32"/>
          <w:szCs w:val="32"/>
        </w:rPr>
        <w:fldChar w:fldCharType="separate"/>
      </w:r>
      <w:r>
        <w:rPr>
          <w:rFonts w:eastAsia="仿宋_GB2312"/>
          <w:bCs/>
          <w:sz w:val="32"/>
          <w:szCs w:val="32"/>
        </w:rPr>
        <w:t>17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"_Toc19202" </w:instrText>
      </w:r>
      <w:r>
        <w:fldChar w:fldCharType="separate"/>
      </w:r>
      <w:r>
        <w:rPr>
          <w:rFonts w:eastAsia="楷体_GB2312"/>
          <w:bCs/>
          <w:sz w:val="32"/>
          <w:szCs w:val="32"/>
        </w:rPr>
        <w:t>（一）一级应急响应</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_Toc19202 \h </w:instrText>
      </w:r>
      <w:r>
        <w:rPr>
          <w:rFonts w:eastAsia="仿宋_GB2312"/>
          <w:bCs/>
          <w:sz w:val="32"/>
          <w:szCs w:val="32"/>
        </w:rPr>
        <w:fldChar w:fldCharType="separate"/>
      </w:r>
      <w:r>
        <w:rPr>
          <w:rFonts w:eastAsia="仿宋_GB2312"/>
          <w:bCs/>
          <w:sz w:val="32"/>
          <w:szCs w:val="32"/>
        </w:rPr>
        <w:t>17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"_Toc29530" </w:instrText>
      </w:r>
      <w:r>
        <w:fldChar w:fldCharType="separate"/>
      </w:r>
      <w:r>
        <w:rPr>
          <w:rFonts w:eastAsia="楷体_GB2312"/>
          <w:bCs/>
          <w:sz w:val="32"/>
          <w:szCs w:val="32"/>
        </w:rPr>
        <w:t>（二）二级应急响应</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_Toc29530 \h </w:instrText>
      </w:r>
      <w:r>
        <w:rPr>
          <w:rFonts w:eastAsia="仿宋_GB2312"/>
          <w:bCs/>
          <w:sz w:val="32"/>
          <w:szCs w:val="32"/>
        </w:rPr>
        <w:fldChar w:fldCharType="separate"/>
      </w:r>
      <w:r>
        <w:rPr>
          <w:rFonts w:eastAsia="仿宋_GB2312"/>
          <w:bCs/>
          <w:sz w:val="32"/>
          <w:szCs w:val="32"/>
        </w:rPr>
        <w:t>21</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"_Toc13019" </w:instrText>
      </w:r>
      <w:r>
        <w:fldChar w:fldCharType="separate"/>
      </w:r>
      <w:r>
        <w:rPr>
          <w:rFonts w:eastAsia="楷体_GB2312"/>
          <w:bCs/>
          <w:sz w:val="32"/>
          <w:szCs w:val="32"/>
        </w:rPr>
        <w:t>（三）三级应急响应</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_Toc13019 \h </w:instrText>
      </w:r>
      <w:r>
        <w:rPr>
          <w:rFonts w:eastAsia="仿宋_GB2312"/>
          <w:bCs/>
          <w:sz w:val="32"/>
          <w:szCs w:val="32"/>
        </w:rPr>
        <w:fldChar w:fldCharType="separate"/>
      </w:r>
      <w:r>
        <w:rPr>
          <w:rFonts w:eastAsia="仿宋_GB2312"/>
          <w:bCs/>
          <w:sz w:val="32"/>
          <w:szCs w:val="32"/>
        </w:rPr>
        <w:t>22</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"_Toc9911" </w:instrText>
      </w:r>
      <w:r>
        <w:fldChar w:fldCharType="separate"/>
      </w:r>
      <w:r>
        <w:rPr>
          <w:rFonts w:eastAsia="楷体_GB2312"/>
          <w:bCs/>
          <w:sz w:val="32"/>
          <w:szCs w:val="32"/>
        </w:rPr>
        <w:t>（四）总结</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_Toc9911 \h </w:instrText>
      </w:r>
      <w:r>
        <w:rPr>
          <w:rFonts w:eastAsia="仿宋_GB2312"/>
          <w:bCs/>
          <w:sz w:val="32"/>
          <w:szCs w:val="32"/>
        </w:rPr>
        <w:fldChar w:fldCharType="separate"/>
      </w:r>
      <w:r>
        <w:rPr>
          <w:rFonts w:eastAsia="仿宋_GB2312"/>
          <w:bCs/>
          <w:sz w:val="32"/>
          <w:szCs w:val="32"/>
        </w:rPr>
        <w:t>23</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"_Toc569" </w:instrText>
      </w:r>
      <w:r>
        <w:fldChar w:fldCharType="separate"/>
      </w:r>
      <w:r>
        <w:rPr>
          <w:rFonts w:eastAsia="黑体"/>
          <w:bCs/>
          <w:sz w:val="32"/>
          <w:szCs w:val="32"/>
        </w:rPr>
        <w:t>七、恢复重建</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_Toc569 \h </w:instrText>
      </w:r>
      <w:r>
        <w:rPr>
          <w:rFonts w:eastAsia="仿宋_GB2312"/>
          <w:bCs/>
          <w:sz w:val="32"/>
          <w:szCs w:val="32"/>
        </w:rPr>
        <w:fldChar w:fldCharType="separate"/>
      </w:r>
      <w:r>
        <w:rPr>
          <w:rFonts w:eastAsia="仿宋_GB2312"/>
          <w:bCs/>
          <w:sz w:val="32"/>
          <w:szCs w:val="32"/>
        </w:rPr>
        <w:t>23</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"_Toc8160" </w:instrText>
      </w:r>
      <w:r>
        <w:fldChar w:fldCharType="separate"/>
      </w:r>
      <w:r>
        <w:rPr>
          <w:rFonts w:eastAsia="楷体_GB2312"/>
          <w:bCs/>
          <w:sz w:val="32"/>
          <w:szCs w:val="32"/>
        </w:rPr>
        <w:t>（一）恢复重建规划</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_Toc8160 \h </w:instrText>
      </w:r>
      <w:r>
        <w:rPr>
          <w:rFonts w:eastAsia="仿宋_GB2312"/>
          <w:bCs/>
          <w:sz w:val="32"/>
          <w:szCs w:val="32"/>
        </w:rPr>
        <w:fldChar w:fldCharType="separate"/>
      </w:r>
      <w:r>
        <w:rPr>
          <w:rFonts w:eastAsia="仿宋_GB2312"/>
          <w:bCs/>
          <w:sz w:val="32"/>
          <w:szCs w:val="32"/>
        </w:rPr>
        <w:t>23</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"_Toc30232" </w:instrText>
      </w:r>
      <w:r>
        <w:fldChar w:fldCharType="separate"/>
      </w:r>
      <w:r>
        <w:rPr>
          <w:rFonts w:eastAsia="楷体_GB2312"/>
          <w:bCs/>
          <w:sz w:val="32"/>
          <w:szCs w:val="32"/>
        </w:rPr>
        <w:t>（二）恢复重建实施</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_Toc30232 \h </w:instrText>
      </w:r>
      <w:r>
        <w:rPr>
          <w:rFonts w:eastAsia="仿宋_GB2312"/>
          <w:bCs/>
          <w:sz w:val="32"/>
          <w:szCs w:val="32"/>
        </w:rPr>
        <w:fldChar w:fldCharType="separate"/>
      </w:r>
      <w:r>
        <w:rPr>
          <w:rFonts w:eastAsia="仿宋_GB2312"/>
          <w:bCs/>
          <w:sz w:val="32"/>
          <w:szCs w:val="32"/>
        </w:rPr>
        <w:t>23</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"_Toc26333" </w:instrText>
      </w:r>
      <w:r>
        <w:fldChar w:fldCharType="separate"/>
      </w:r>
      <w:r>
        <w:rPr>
          <w:rFonts w:eastAsia="黑体"/>
          <w:bCs/>
          <w:sz w:val="32"/>
          <w:szCs w:val="32"/>
        </w:rPr>
        <w:t>八、保障措施</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_Toc26333 \h </w:instrText>
      </w:r>
      <w:r>
        <w:rPr>
          <w:rFonts w:eastAsia="仿宋_GB2312"/>
          <w:bCs/>
          <w:sz w:val="32"/>
          <w:szCs w:val="32"/>
        </w:rPr>
        <w:fldChar w:fldCharType="separate"/>
      </w:r>
      <w:r>
        <w:rPr>
          <w:rFonts w:eastAsia="仿宋_GB2312"/>
          <w:bCs/>
          <w:sz w:val="32"/>
          <w:szCs w:val="32"/>
        </w:rPr>
        <w:t>24</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"_Toc30580" </w:instrText>
      </w:r>
      <w:r>
        <w:fldChar w:fldCharType="separate"/>
      </w:r>
      <w:r>
        <w:rPr>
          <w:rFonts w:eastAsia="楷体_GB2312"/>
          <w:bCs/>
          <w:sz w:val="32"/>
          <w:szCs w:val="32"/>
        </w:rPr>
        <w:t>（一）队伍保障</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_Toc30580 \h </w:instrText>
      </w:r>
      <w:r>
        <w:rPr>
          <w:rFonts w:eastAsia="仿宋_GB2312"/>
          <w:bCs/>
          <w:sz w:val="32"/>
          <w:szCs w:val="32"/>
        </w:rPr>
        <w:fldChar w:fldCharType="separate"/>
      </w:r>
      <w:r>
        <w:rPr>
          <w:rFonts w:eastAsia="仿宋_GB2312"/>
          <w:bCs/>
          <w:sz w:val="32"/>
          <w:szCs w:val="32"/>
        </w:rPr>
        <w:t>24</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"_Toc9577" </w:instrText>
      </w:r>
      <w:r>
        <w:fldChar w:fldCharType="separate"/>
      </w:r>
      <w:r>
        <w:rPr>
          <w:rFonts w:eastAsia="楷体_GB2312"/>
          <w:bCs/>
          <w:sz w:val="32"/>
          <w:szCs w:val="32"/>
        </w:rPr>
        <w:t>（二）指挥平台保障</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_Toc9577 \h </w:instrText>
      </w:r>
      <w:r>
        <w:rPr>
          <w:rFonts w:eastAsia="仿宋_GB2312"/>
          <w:bCs/>
          <w:sz w:val="32"/>
          <w:szCs w:val="32"/>
        </w:rPr>
        <w:fldChar w:fldCharType="separate"/>
      </w:r>
      <w:r>
        <w:rPr>
          <w:rFonts w:eastAsia="仿宋_GB2312"/>
          <w:bCs/>
          <w:sz w:val="32"/>
          <w:szCs w:val="32"/>
        </w:rPr>
        <w:t>24</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"_Toc8972" </w:instrText>
      </w:r>
      <w:r>
        <w:fldChar w:fldCharType="separate"/>
      </w:r>
      <w:r>
        <w:rPr>
          <w:rFonts w:eastAsia="楷体_GB2312"/>
          <w:bCs/>
          <w:sz w:val="32"/>
          <w:szCs w:val="32"/>
        </w:rPr>
        <w:t>（三）物资与资金保障</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_Toc8972 \h </w:instrText>
      </w:r>
      <w:r>
        <w:rPr>
          <w:rFonts w:eastAsia="仿宋_GB2312"/>
          <w:sz w:val="32"/>
          <w:szCs w:val="32"/>
        </w:rPr>
        <w:fldChar w:fldCharType="separate"/>
      </w:r>
      <w:r>
        <w:rPr>
          <w:rFonts w:eastAsia="仿宋_GB2312"/>
          <w:sz w:val="32"/>
          <w:szCs w:val="32"/>
        </w:rPr>
        <w:t>24</w:t>
      </w:r>
      <w:r>
        <w:rPr>
          <w:rFonts w:eastAsia="仿宋_GB2312"/>
          <w:sz w:val="32"/>
          <w:szCs w:val="32"/>
        </w:rPr>
        <w:fldChar w:fldCharType="end"/>
      </w:r>
      <w:r>
        <w:rPr>
          <w:rFonts w:eastAsia="仿宋_GB2312"/>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"_Toc24461" </w:instrText>
      </w:r>
      <w:r>
        <w:fldChar w:fldCharType="separate"/>
      </w:r>
      <w:r>
        <w:rPr>
          <w:rFonts w:eastAsia="楷体_GB2312"/>
          <w:bCs/>
          <w:sz w:val="32"/>
          <w:szCs w:val="32"/>
        </w:rPr>
        <w:t>（四）应急避难场所保障</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_Toc24461 \h </w:instrText>
      </w:r>
      <w:r>
        <w:rPr>
          <w:rFonts w:eastAsia="仿宋_GB2312"/>
          <w:bCs/>
          <w:sz w:val="32"/>
          <w:szCs w:val="32"/>
        </w:rPr>
        <w:fldChar w:fldCharType="separate"/>
      </w:r>
      <w:r>
        <w:rPr>
          <w:rFonts w:eastAsia="仿宋_GB2312"/>
          <w:bCs/>
          <w:sz w:val="32"/>
          <w:szCs w:val="32"/>
        </w:rPr>
        <w:t>25</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"_Toc26110" </w:instrText>
      </w:r>
      <w:r>
        <w:fldChar w:fldCharType="separate"/>
      </w:r>
      <w:r>
        <w:rPr>
          <w:rFonts w:eastAsia="楷体_GB2312"/>
          <w:bCs/>
          <w:sz w:val="32"/>
          <w:szCs w:val="32"/>
        </w:rPr>
        <w:t>（五）基础设施保障</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_Toc26110 \h </w:instrText>
      </w:r>
      <w:r>
        <w:rPr>
          <w:rFonts w:eastAsia="仿宋_GB2312"/>
          <w:bCs/>
          <w:sz w:val="32"/>
          <w:szCs w:val="32"/>
        </w:rPr>
        <w:fldChar w:fldCharType="separate"/>
      </w:r>
      <w:r>
        <w:rPr>
          <w:rFonts w:eastAsia="仿宋_GB2312"/>
          <w:bCs/>
          <w:sz w:val="32"/>
          <w:szCs w:val="32"/>
        </w:rPr>
        <w:t>25</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"_Toc19005" </w:instrText>
      </w:r>
      <w:r>
        <w:fldChar w:fldCharType="separate"/>
      </w:r>
      <w:r>
        <w:rPr>
          <w:rFonts w:eastAsia="楷体_GB2312"/>
          <w:bCs/>
          <w:sz w:val="32"/>
          <w:szCs w:val="32"/>
        </w:rPr>
        <w:t>（六）宣传、培训与演练</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_Toc19005 \h </w:instrText>
      </w:r>
      <w:r>
        <w:rPr>
          <w:rFonts w:eastAsia="仿宋_GB2312"/>
          <w:bCs/>
          <w:sz w:val="32"/>
          <w:szCs w:val="32"/>
        </w:rPr>
        <w:fldChar w:fldCharType="separate"/>
      </w:r>
      <w:r>
        <w:rPr>
          <w:rFonts w:eastAsia="仿宋_GB2312"/>
          <w:bCs/>
          <w:sz w:val="32"/>
          <w:szCs w:val="32"/>
        </w:rPr>
        <w:t>26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"_Toc29814" </w:instrText>
      </w:r>
      <w:r>
        <w:fldChar w:fldCharType="separate"/>
      </w:r>
      <w:r>
        <w:rPr>
          <w:rFonts w:eastAsia="黑体"/>
          <w:bCs/>
          <w:sz w:val="32"/>
          <w:szCs w:val="32"/>
        </w:rPr>
        <w:t>九、其他地震事件应急响应</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_Toc29814 \h </w:instrText>
      </w:r>
      <w:r>
        <w:rPr>
          <w:rFonts w:eastAsia="仿宋_GB2312"/>
          <w:bCs/>
          <w:sz w:val="32"/>
          <w:szCs w:val="32"/>
        </w:rPr>
        <w:fldChar w:fldCharType="separate"/>
      </w:r>
      <w:r>
        <w:rPr>
          <w:rFonts w:eastAsia="仿宋_GB2312"/>
          <w:bCs/>
          <w:sz w:val="32"/>
          <w:szCs w:val="32"/>
        </w:rPr>
        <w:t>26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"_Toc30686" </w:instrText>
      </w:r>
      <w:r>
        <w:fldChar w:fldCharType="separate"/>
      </w:r>
      <w:r>
        <w:rPr>
          <w:rFonts w:eastAsia="楷体_GB2312"/>
          <w:bCs/>
          <w:sz w:val="32"/>
          <w:szCs w:val="32"/>
        </w:rPr>
        <w:t>（一）地震传言事件应急响应</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_Toc30686 \h </w:instrText>
      </w:r>
      <w:r>
        <w:rPr>
          <w:rFonts w:eastAsia="仿宋_GB2312"/>
          <w:bCs/>
          <w:sz w:val="32"/>
          <w:szCs w:val="32"/>
        </w:rPr>
        <w:fldChar w:fldCharType="separate"/>
      </w:r>
      <w:r>
        <w:rPr>
          <w:rFonts w:eastAsia="仿宋_GB2312"/>
          <w:bCs/>
          <w:sz w:val="32"/>
          <w:szCs w:val="32"/>
        </w:rPr>
        <w:t>26</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"_Toc4770" </w:instrText>
      </w:r>
      <w:r>
        <w:fldChar w:fldCharType="separate"/>
      </w:r>
      <w:r>
        <w:rPr>
          <w:rFonts w:eastAsia="楷体_GB2312"/>
          <w:bCs/>
          <w:sz w:val="32"/>
          <w:szCs w:val="32"/>
        </w:rPr>
        <w:t>（二）毗邻地区地震应急响应</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_Toc4770 \h </w:instrText>
      </w:r>
      <w:r>
        <w:rPr>
          <w:rFonts w:eastAsia="仿宋_GB2312"/>
          <w:bCs/>
          <w:sz w:val="32"/>
          <w:szCs w:val="32"/>
        </w:rPr>
        <w:fldChar w:fldCharType="separate"/>
      </w:r>
      <w:r>
        <w:rPr>
          <w:rFonts w:eastAsia="仿宋_GB2312"/>
          <w:bCs/>
          <w:sz w:val="32"/>
          <w:szCs w:val="32"/>
        </w:rPr>
        <w:t>27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"_Toc2470" </w:instrText>
      </w:r>
      <w:r>
        <w:fldChar w:fldCharType="separate"/>
      </w:r>
      <w:r>
        <w:rPr>
          <w:rFonts w:eastAsia="黑体"/>
          <w:bCs/>
          <w:sz w:val="32"/>
          <w:szCs w:val="32"/>
        </w:rPr>
        <w:t xml:space="preserve">十、地震海啸应急处置  </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_Toc2470 \h </w:instrText>
      </w:r>
      <w:r>
        <w:rPr>
          <w:rFonts w:eastAsia="仿宋_GB2312"/>
          <w:bCs/>
          <w:sz w:val="32"/>
          <w:szCs w:val="32"/>
        </w:rPr>
        <w:fldChar w:fldCharType="separate"/>
      </w:r>
      <w:r>
        <w:rPr>
          <w:rFonts w:eastAsia="仿宋_GB2312"/>
          <w:bCs/>
          <w:sz w:val="32"/>
          <w:szCs w:val="32"/>
        </w:rPr>
        <w:t>27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"_Toc19223" </w:instrText>
      </w:r>
      <w:r>
        <w:fldChar w:fldCharType="separate"/>
      </w:r>
      <w:r>
        <w:rPr>
          <w:rFonts w:eastAsia="楷体_GB2312"/>
          <w:bCs/>
          <w:sz w:val="32"/>
          <w:szCs w:val="32"/>
        </w:rPr>
        <w:t>（一）地震海啸应急准备</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_Toc19223 \h </w:instrText>
      </w:r>
      <w:r>
        <w:rPr>
          <w:rFonts w:eastAsia="仿宋_GB2312"/>
          <w:bCs/>
          <w:sz w:val="32"/>
          <w:szCs w:val="32"/>
        </w:rPr>
        <w:fldChar w:fldCharType="separate"/>
      </w:r>
      <w:r>
        <w:rPr>
          <w:rFonts w:eastAsia="仿宋_GB2312"/>
          <w:bCs/>
          <w:sz w:val="32"/>
          <w:szCs w:val="32"/>
        </w:rPr>
        <w:t>27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"_Toc14904" </w:instrText>
      </w:r>
      <w:r>
        <w:fldChar w:fldCharType="separate"/>
      </w:r>
      <w:r>
        <w:rPr>
          <w:rFonts w:eastAsia="楷体_GB2312"/>
          <w:bCs/>
          <w:sz w:val="32"/>
          <w:szCs w:val="32"/>
        </w:rPr>
        <w:t>（二）地震海啸应急处置</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_Toc14904 \h </w:instrText>
      </w:r>
      <w:r>
        <w:rPr>
          <w:rFonts w:eastAsia="仿宋_GB2312"/>
          <w:bCs/>
          <w:sz w:val="32"/>
          <w:szCs w:val="32"/>
        </w:rPr>
        <w:fldChar w:fldCharType="separate"/>
      </w:r>
      <w:r>
        <w:rPr>
          <w:rFonts w:eastAsia="仿宋_GB2312"/>
          <w:bCs/>
          <w:sz w:val="32"/>
          <w:szCs w:val="32"/>
        </w:rPr>
        <w:t>27</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"_Toc10854" </w:instrText>
      </w:r>
      <w:r>
        <w:fldChar w:fldCharType="separate"/>
      </w:r>
      <w:r>
        <w:rPr>
          <w:rFonts w:eastAsia="黑体"/>
          <w:bCs/>
          <w:sz w:val="32"/>
          <w:szCs w:val="32"/>
        </w:rPr>
        <w:t>十</w:t>
      </w:r>
      <w:r>
        <w:rPr>
          <w:rFonts w:hint="eastAsia" w:eastAsia="黑体"/>
          <w:bCs/>
          <w:sz w:val="32"/>
          <w:szCs w:val="32"/>
        </w:rPr>
        <w:t>一</w:t>
      </w:r>
      <w:r>
        <w:rPr>
          <w:rFonts w:eastAsia="黑体"/>
          <w:bCs/>
          <w:sz w:val="32"/>
          <w:szCs w:val="32"/>
        </w:rPr>
        <w:t>、附则</w:t>
      </w:r>
      <w:r>
        <w:rPr>
          <w:rFonts w:eastAsia="黑体"/>
          <w:bCs/>
          <w:sz w:val="32"/>
          <w:szCs w:val="32"/>
        </w:rPr>
        <w:tab/>
      </w:r>
      <w:r>
        <w:rPr>
          <w:rFonts w:eastAsia="仿宋_GB2312"/>
          <w:bCs/>
          <w:sz w:val="32"/>
          <w:szCs w:val="32"/>
        </w:rPr>
        <w:fldChar w:fldCharType="begin"/>
      </w:r>
      <w:r>
        <w:rPr>
          <w:rFonts w:eastAsia="仿宋_GB2312"/>
          <w:bCs/>
          <w:sz w:val="32"/>
          <w:szCs w:val="32"/>
        </w:rPr>
        <w:instrText xml:space="preserve"> PAGEREF _Toc10854 \h </w:instrText>
      </w:r>
      <w:r>
        <w:rPr>
          <w:rFonts w:eastAsia="仿宋_GB2312"/>
          <w:bCs/>
          <w:sz w:val="32"/>
          <w:szCs w:val="32"/>
        </w:rPr>
        <w:fldChar w:fldCharType="separate"/>
      </w:r>
      <w:r>
        <w:rPr>
          <w:rFonts w:eastAsia="仿宋_GB2312"/>
          <w:bCs/>
          <w:sz w:val="32"/>
          <w:szCs w:val="32"/>
        </w:rPr>
        <w:t>28</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"_Toc22875" </w:instrText>
      </w:r>
      <w:r>
        <w:fldChar w:fldCharType="separate"/>
      </w:r>
      <w:r>
        <w:rPr>
          <w:rFonts w:eastAsia="楷体_GB2312"/>
          <w:bCs/>
          <w:sz w:val="32"/>
          <w:szCs w:val="32"/>
        </w:rPr>
        <w:t>（一）名词术语、缩写语的定义与说明</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_Toc22875 \h </w:instrText>
      </w:r>
      <w:r>
        <w:rPr>
          <w:rFonts w:eastAsia="仿宋_GB2312"/>
          <w:bCs/>
          <w:sz w:val="32"/>
          <w:szCs w:val="32"/>
        </w:rPr>
        <w:fldChar w:fldCharType="separate"/>
      </w:r>
      <w:r>
        <w:rPr>
          <w:rFonts w:eastAsia="仿宋_GB2312"/>
          <w:bCs/>
          <w:sz w:val="32"/>
          <w:szCs w:val="32"/>
        </w:rPr>
        <w:t>28</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"_Toc25968" </w:instrText>
      </w:r>
      <w:r>
        <w:fldChar w:fldCharType="separate"/>
      </w:r>
      <w:r>
        <w:rPr>
          <w:rFonts w:eastAsia="楷体_GB2312"/>
          <w:bCs/>
          <w:sz w:val="32"/>
          <w:szCs w:val="32"/>
        </w:rPr>
        <w:t>（二）预案管理与更新</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_Toc25968 \h </w:instrText>
      </w:r>
      <w:r>
        <w:rPr>
          <w:rFonts w:eastAsia="仿宋_GB2312"/>
          <w:bCs/>
          <w:sz w:val="32"/>
          <w:szCs w:val="32"/>
        </w:rPr>
        <w:fldChar w:fldCharType="separate"/>
      </w:r>
      <w:r>
        <w:rPr>
          <w:rFonts w:eastAsia="仿宋_GB2312"/>
          <w:bCs/>
          <w:sz w:val="32"/>
          <w:szCs w:val="32"/>
        </w:rPr>
        <w:t>28</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"_Toc28680" </w:instrText>
      </w:r>
      <w:r>
        <w:fldChar w:fldCharType="separate"/>
      </w:r>
      <w:r>
        <w:rPr>
          <w:rFonts w:eastAsia="楷体_GB2312"/>
          <w:bCs/>
          <w:sz w:val="32"/>
          <w:szCs w:val="32"/>
        </w:rPr>
        <w:t>（三）监督检查与奖惩</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_Toc28680 \h </w:instrText>
      </w:r>
      <w:r>
        <w:rPr>
          <w:rFonts w:eastAsia="仿宋_GB2312"/>
          <w:bCs/>
          <w:sz w:val="32"/>
          <w:szCs w:val="32"/>
        </w:rPr>
        <w:fldChar w:fldCharType="separate"/>
      </w:r>
      <w:r>
        <w:rPr>
          <w:rFonts w:eastAsia="仿宋_GB2312"/>
          <w:bCs/>
          <w:sz w:val="32"/>
          <w:szCs w:val="32"/>
        </w:rPr>
        <w:t>29</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"_Toc5801" </w:instrText>
      </w:r>
      <w:r>
        <w:fldChar w:fldCharType="separate"/>
      </w:r>
      <w:r>
        <w:rPr>
          <w:rFonts w:eastAsia="楷体_GB2312"/>
          <w:bCs/>
          <w:sz w:val="32"/>
          <w:szCs w:val="32"/>
        </w:rPr>
        <w:t>（四）制定与解释</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_Toc5801 \h </w:instrText>
      </w:r>
      <w:r>
        <w:rPr>
          <w:rFonts w:eastAsia="仿宋_GB2312"/>
          <w:bCs/>
          <w:sz w:val="32"/>
          <w:szCs w:val="32"/>
        </w:rPr>
        <w:fldChar w:fldCharType="separate"/>
      </w:r>
      <w:r>
        <w:rPr>
          <w:rFonts w:eastAsia="仿宋_GB2312"/>
          <w:bCs/>
          <w:sz w:val="32"/>
          <w:szCs w:val="32"/>
        </w:rPr>
        <w:t>29</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_GB2312"/>
          <w:sz w:val="32"/>
          <w:szCs w:val="32"/>
        </w:rPr>
      </w:pPr>
      <w:r>
        <w:fldChar w:fldCharType="begin"/>
      </w:r>
      <w:r>
        <w:instrText xml:space="preserve"> HYPERLINK \l "_Toc5820" </w:instrText>
      </w:r>
      <w:r>
        <w:fldChar w:fldCharType="separate"/>
      </w:r>
      <w:r>
        <w:rPr>
          <w:rFonts w:eastAsia="楷体_GB2312"/>
          <w:bCs/>
          <w:sz w:val="32"/>
          <w:szCs w:val="32"/>
        </w:rPr>
        <w:t>（五）预案实施时间</w:t>
      </w:r>
      <w:r>
        <w:rPr>
          <w:rFonts w:eastAsia="仿宋_GB2312"/>
          <w:sz w:val="32"/>
          <w:szCs w:val="32"/>
        </w:rPr>
        <w:tab/>
      </w:r>
      <w:r>
        <w:rPr>
          <w:rFonts w:eastAsia="仿宋_GB2312"/>
          <w:bCs/>
          <w:sz w:val="32"/>
          <w:szCs w:val="32"/>
        </w:rPr>
        <w:fldChar w:fldCharType="begin"/>
      </w:r>
      <w:r>
        <w:rPr>
          <w:rFonts w:eastAsia="仿宋_GB2312"/>
          <w:bCs/>
          <w:sz w:val="32"/>
          <w:szCs w:val="32"/>
        </w:rPr>
        <w:instrText xml:space="preserve"> PAGEREF _Toc5820 \h </w:instrText>
      </w:r>
      <w:r>
        <w:rPr>
          <w:rFonts w:eastAsia="仿宋_GB2312"/>
          <w:bCs/>
          <w:sz w:val="32"/>
          <w:szCs w:val="32"/>
        </w:rPr>
        <w:fldChar w:fldCharType="separate"/>
      </w:r>
      <w:r>
        <w:rPr>
          <w:rFonts w:eastAsia="仿宋_GB2312"/>
          <w:bCs/>
          <w:sz w:val="32"/>
          <w:szCs w:val="32"/>
        </w:rPr>
        <w:t>30</w:t>
      </w:r>
      <w:r>
        <w:rPr>
          <w:rFonts w:eastAsia="仿宋_GB2312"/>
          <w:bCs/>
          <w:sz w:val="32"/>
          <w:szCs w:val="32"/>
        </w:rPr>
        <w:fldChar w:fldCharType="end"/>
      </w:r>
      <w:r>
        <w:rPr>
          <w:rFonts w:eastAsia="仿宋_GB2312"/>
          <w:bCs/>
          <w:sz w:val="32"/>
          <w:szCs w:val="32"/>
        </w:rPr>
        <w:fldChar w:fldCharType="end"/>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"_Toc9483" </w:instrText>
      </w:r>
      <w:r>
        <w:rPr>
          <w:rFonts w:hint="default" w:ascii="Times New Roman" w:hAnsi="Times New Roman" w:eastAsia="仿宋_GB2312" w:cs="Times New Roman"/>
          <w:sz w:val="32"/>
          <w:szCs w:val="32"/>
        </w:rPr>
        <w:fldChar w:fldCharType="separate"/>
      </w:r>
      <w:r>
        <w:rPr>
          <w:rFonts w:hint="default" w:ascii="Times New Roman" w:hAnsi="Times New Roman" w:eastAsia="黑体" w:cs="Times New Roman"/>
          <w:bCs/>
          <w:sz w:val="32"/>
          <w:szCs w:val="32"/>
        </w:rPr>
        <w:t>附件</w:t>
      </w:r>
      <w:r>
        <w:rPr>
          <w:rFonts w:hint="default" w:ascii="Times New Roman" w:hAnsi="Times New Roman" w:eastAsia="仿宋_GB2312" w:cs="Times New Roman"/>
          <w:sz w:val="32"/>
          <w:szCs w:val="32"/>
        </w:rPr>
        <w:tab/>
      </w:r>
      <w:r>
        <w:rPr>
          <w:rFonts w:hint="eastAsia" w:eastAsia="仿宋_GB2312" w:cs="Times New Roman"/>
          <w:bCs/>
          <w:sz w:val="32"/>
          <w:szCs w:val="32"/>
          <w:lang w:val="en-US" w:eastAsia="zh-CN"/>
        </w:rPr>
        <w:t>3</w:t>
      </w:r>
      <w:r>
        <w:rPr>
          <w:rFonts w:hint="default" w:ascii="Times New Roman" w:hAnsi="Times New Roman" w:eastAsia="仿宋_GB2312" w:cs="Times New Roman"/>
          <w:sz w:val="32"/>
          <w:szCs w:val="32"/>
        </w:rPr>
        <w:fldChar w:fldCharType="end"/>
      </w:r>
      <w:r>
        <w:rPr>
          <w:rFonts w:hint="eastAsia" w:eastAsia="仿宋_GB2312" w:cs="Times New Roman"/>
          <w:sz w:val="32"/>
          <w:szCs w:val="32"/>
          <w:lang w:val="en-US" w:eastAsia="zh-CN"/>
        </w:rPr>
        <w:t>0</w:t>
      </w: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sz w:val="28"/>
          <w:szCs w:val="28"/>
        </w:rPr>
      </w:pPr>
    </w:p>
    <w:p>
      <w:pPr>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rFonts w:eastAsia="仿宋"/>
          <w:sz w:val="28"/>
          <w:szCs w:val="28"/>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eastAsia="仿宋"/>
          <w:sz w:val="30"/>
          <w:szCs w:val="30"/>
        </w:rPr>
      </w:pPr>
      <w:r>
        <w:rPr>
          <w:rFonts w:eastAsia="仿宋"/>
          <w:sz w:val="28"/>
          <w:szCs w:val="28"/>
        </w:rPr>
        <w:fldChar w:fldCharType="end"/>
      </w:r>
      <w:bookmarkStart w:id="0" w:name="_Toc33450374"/>
      <w:bookmarkStart w:id="1" w:name="_Toc33450758"/>
      <w:bookmarkStart w:id="2" w:name="_Toc33450157"/>
      <w:bookmarkStart w:id="3" w:name="_Toc36560420"/>
      <w:bookmarkStart w:id="4" w:name="_Toc33450691"/>
      <w:bookmarkStart w:id="5" w:name="_Toc33451441"/>
      <w:bookmarkStart w:id="6" w:name="_Toc33450624"/>
      <w:bookmarkStart w:id="7" w:name="_Toc33450760"/>
      <w:bookmarkStart w:id="8" w:name="_Toc33450693"/>
      <w:bookmarkStart w:id="9" w:name="_Toc33450159"/>
      <w:bookmarkStart w:id="10" w:name="_Toc33451443"/>
      <w:bookmarkStart w:id="11" w:name="_Toc33450626"/>
    </w:p>
    <w:p>
      <w:pPr>
        <w:rPr>
          <w:rFonts w:ascii="Calibri" w:hAnsi="Calibri"/>
          <w:szCs w:val="22"/>
        </w:rPr>
      </w:pPr>
    </w:p>
    <w:p/>
    <w:p>
      <w:pPr>
        <w:tabs>
          <w:tab w:val="left" w:pos="3222"/>
        </w:tabs>
        <w:jc w:val="left"/>
        <w:rPr>
          <w:rFonts w:hint="eastAsia"/>
        </w:rPr>
      </w:pPr>
      <w:r>
        <w:rPr>
          <w:rFonts w:hint="eastAsia"/>
        </w:rPr>
        <w:tab/>
      </w:r>
    </w:p>
    <w:p>
      <w:pPr>
        <w:bidi w:val="0"/>
        <w:rPr>
          <w:rFonts w:ascii="Times New Roman" w:hAnsi="Times New Roman" w:eastAsia="宋体" w:cs="Times New Roman"/>
          <w:kern w:val="2"/>
          <w:sz w:val="21"/>
          <w:lang w:val="en-US" w:eastAsia="zh-CN" w:bidi="ar-SA"/>
        </w:rPr>
      </w:pPr>
    </w:p>
    <w:p>
      <w:pPr>
        <w:tabs>
          <w:tab w:val="left" w:pos="3346"/>
        </w:tabs>
        <w:bidi w:val="0"/>
        <w:jc w:val="left"/>
        <w:rPr>
          <w:lang w:val="en-US" w:eastAsia="zh-CN"/>
        </w:rPr>
        <w:sectPr>
          <w:headerReference r:id="rId6" w:type="first"/>
          <w:footerReference r:id="rId8" w:type="first"/>
          <w:footerReference r:id="rId7" w:type="default"/>
          <w:pgSz w:w="11906" w:h="16838"/>
          <w:pgMar w:top="1440" w:right="1797" w:bottom="1440" w:left="1797" w:header="851" w:footer="992" w:gutter="0"/>
          <w:pgNumType w:fmt="decimal"/>
          <w:cols w:space="720" w:num="1"/>
          <w:titlePg/>
          <w:docGrid w:type="lines" w:linePitch="312" w:charSpace="0"/>
        </w:sectPr>
      </w:pPr>
      <w:r>
        <w:rPr>
          <w:rFonts w:hint="eastAsia"/>
          <w:lang w:val="en-US" w:eastAsia="zh-CN"/>
        </w:rPr>
        <w:tab/>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12" w:name="_Toc3266"/>
      <w:r>
        <w:rPr>
          <w:rFonts w:hint="eastAsia" w:ascii="黑体" w:hAnsi="黑体" w:eastAsia="黑体" w:cs="黑体"/>
          <w:bCs/>
          <w:sz w:val="32"/>
          <w:szCs w:val="32"/>
        </w:rPr>
        <w:t>一、总则</w:t>
      </w:r>
      <w:bookmarkEnd w:id="0"/>
      <w:bookmarkEnd w:id="1"/>
      <w:bookmarkEnd w:id="2"/>
      <w:bookmarkEnd w:id="3"/>
      <w:bookmarkEnd w:id="4"/>
      <w:bookmarkEnd w:id="5"/>
      <w:bookmarkEnd w:id="6"/>
      <w:bookmarkEnd w:id="12"/>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 w:name="_Toc33450759"/>
      <w:bookmarkStart w:id="14" w:name="_Toc36560421"/>
      <w:bookmarkStart w:id="15" w:name="_Toc33450625"/>
      <w:bookmarkStart w:id="16" w:name="_Toc15251"/>
      <w:bookmarkStart w:id="17" w:name="_Toc33450158"/>
      <w:bookmarkStart w:id="18" w:name="_Toc33450692"/>
      <w:bookmarkStart w:id="19" w:name="_Toc33451442"/>
      <w:r>
        <w:rPr>
          <w:rFonts w:hint="eastAsia" w:ascii="楷体_GB2312" w:hAnsi="楷体_GB2312" w:eastAsia="楷体_GB2312" w:cs="楷体_GB2312"/>
          <w:bCs/>
          <w:sz w:val="32"/>
          <w:szCs w:val="32"/>
        </w:rPr>
        <w:t>（一）编制目的</w:t>
      </w:r>
      <w:bookmarkEnd w:id="13"/>
      <w:bookmarkEnd w:id="14"/>
      <w:bookmarkEnd w:id="15"/>
      <w:bookmarkEnd w:id="16"/>
      <w:bookmarkEnd w:id="17"/>
      <w:bookmarkEnd w:id="18"/>
      <w:bookmarkEnd w:id="19"/>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为加强地震应急准备，提高地震应急能力，依法科学统一、有力有序有效实施地震应急，最大程度地减少人员伤亡、减轻经济损失和社会影响，维护社会正常秩序，结合</w:t>
      </w:r>
      <w:r>
        <w:rPr>
          <w:rFonts w:hint="eastAsia" w:eastAsia="仿宋_GB2312"/>
          <w:sz w:val="32"/>
          <w:szCs w:val="32"/>
        </w:rPr>
        <w:t>崖州区</w:t>
      </w:r>
      <w:r>
        <w:rPr>
          <w:rFonts w:eastAsia="仿宋_GB2312"/>
          <w:sz w:val="32"/>
          <w:szCs w:val="32"/>
        </w:rPr>
        <w:t xml:space="preserve">实际，编制本预案。    </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20" w:name="_Toc19888"/>
      <w:r>
        <w:rPr>
          <w:rFonts w:ascii="楷体_GB2312" w:hAnsi="楷体_GB2312" w:eastAsia="楷体_GB2312" w:cs="楷体_GB2312"/>
          <w:bCs/>
          <w:sz w:val="32"/>
          <w:szCs w:val="32"/>
        </w:rPr>
        <w:t>（二）指导思想</w:t>
      </w:r>
      <w:bookmarkEnd w:id="20"/>
    </w:p>
    <w:p>
      <w:pPr>
        <w:autoSpaceDE w:val="0"/>
        <w:autoSpaceDN w:val="0"/>
        <w:adjustRightInd w:val="0"/>
        <w:snapToGrid w:val="0"/>
        <w:spacing w:line="500" w:lineRule="exact"/>
        <w:ind w:firstLine="68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总书记关于防灾减灾救灾和应急管理重要论述，牢固树立“以人为本”、“人民至上”、“生命至上”理念，防范、化解地震灾害风险，提升应对突发地震灾害能力，坚持预防为主，防抗救相结合，坚持常态减灾和非常态救灾相统一，立足“抗大震、抢大险、救大灾”，坚持底线思维，守住不发生系统性风险的底线。</w:t>
      </w:r>
    </w:p>
    <w:p>
      <w:pPr>
        <w:keepNext/>
        <w:keepLines/>
        <w:adjustRightInd w:val="0"/>
        <w:snapToGrid w:val="0"/>
        <w:spacing w:line="500" w:lineRule="exact"/>
        <w:ind w:firstLine="680" w:firstLineChars="200"/>
        <w:outlineLvl w:val="1"/>
        <w:rPr>
          <w:rFonts w:eastAsia="仿宋_GB2312"/>
          <w:bCs/>
          <w:sz w:val="32"/>
          <w:szCs w:val="32"/>
        </w:rPr>
      </w:pPr>
      <w:bookmarkStart w:id="21" w:name="_Toc18967"/>
      <w:r>
        <w:rPr>
          <w:rFonts w:ascii="楷体_GB2312" w:hAnsi="楷体_GB2312" w:eastAsia="楷体_GB2312" w:cs="楷体_GB2312"/>
          <w:bCs/>
          <w:sz w:val="32"/>
          <w:szCs w:val="32"/>
        </w:rPr>
        <w:t>（三）编制依据</w:t>
      </w:r>
      <w:bookmarkEnd w:id="7"/>
      <w:bookmarkEnd w:id="8"/>
      <w:bookmarkEnd w:id="9"/>
      <w:bookmarkEnd w:id="10"/>
      <w:bookmarkEnd w:id="11"/>
      <w:bookmarkEnd w:id="21"/>
    </w:p>
    <w:p>
      <w:pPr>
        <w:adjustRightInd w:val="0"/>
        <w:snapToGrid w:val="0"/>
        <w:spacing w:line="500" w:lineRule="exact"/>
        <w:ind w:firstLine="680" w:firstLineChars="200"/>
        <w:rPr>
          <w:rFonts w:eastAsia="仿宋_GB2312"/>
          <w:sz w:val="32"/>
          <w:szCs w:val="32"/>
        </w:rPr>
      </w:pPr>
      <w:r>
        <w:rPr>
          <w:rFonts w:eastAsia="仿宋_GB2312"/>
          <w:sz w:val="32"/>
          <w:szCs w:val="32"/>
        </w:rPr>
        <w:t>依据《中华人民共和国突发事件应对法》《中华人民共和国防震减灾法》《海南省防震减灾条例》等法律法规和《国家突发公共事件总体应急预案》《国家地震应急预案》《海南省地震（火山）应急预案》等预案，以及《</w:t>
      </w:r>
      <w:r>
        <w:rPr>
          <w:rFonts w:hint="eastAsia" w:eastAsia="仿宋_GB2312"/>
          <w:sz w:val="32"/>
          <w:szCs w:val="32"/>
        </w:rPr>
        <w:t>崖州区</w:t>
      </w:r>
      <w:r>
        <w:rPr>
          <w:rFonts w:eastAsia="仿宋_GB2312"/>
          <w:sz w:val="32"/>
          <w:szCs w:val="32"/>
        </w:rPr>
        <w:t>机构改革方案》等制度规定。</w:t>
      </w:r>
    </w:p>
    <w:p>
      <w:pPr>
        <w:keepNext/>
        <w:keepLines/>
        <w:adjustRightInd w:val="0"/>
        <w:snapToGrid w:val="0"/>
        <w:spacing w:line="500" w:lineRule="exact"/>
        <w:ind w:left="0" w:leftChars="0" w:firstLine="680" w:firstLineChars="200"/>
        <w:outlineLvl w:val="1"/>
        <w:rPr>
          <w:rFonts w:ascii="楷体_GB2312" w:hAnsi="楷体_GB2312" w:eastAsia="楷体_GB2312" w:cs="楷体_GB2312"/>
          <w:bCs/>
          <w:sz w:val="32"/>
          <w:szCs w:val="32"/>
        </w:rPr>
      </w:pPr>
      <w:bookmarkStart w:id="22" w:name="_Toc33450627"/>
      <w:bookmarkStart w:id="23" w:name="_Toc33450761"/>
      <w:bookmarkStart w:id="24" w:name="_Toc20826"/>
      <w:bookmarkStart w:id="25" w:name="_Toc33450160"/>
      <w:bookmarkStart w:id="26" w:name="_Toc33451444"/>
      <w:bookmarkStart w:id="27" w:name="_Toc33450694"/>
      <w:r>
        <w:rPr>
          <w:rFonts w:ascii="楷体_GB2312" w:hAnsi="楷体_GB2312" w:eastAsia="楷体_GB2312" w:cs="楷体_GB2312"/>
          <w:bCs/>
          <w:sz w:val="32"/>
          <w:szCs w:val="32"/>
        </w:rPr>
        <w:t>（四）适用范围</w:t>
      </w:r>
      <w:bookmarkEnd w:id="22"/>
      <w:bookmarkEnd w:id="23"/>
      <w:bookmarkEnd w:id="24"/>
      <w:bookmarkEnd w:id="25"/>
      <w:bookmarkEnd w:id="26"/>
      <w:bookmarkEnd w:id="27"/>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本预案适用于</w:t>
      </w:r>
      <w:r>
        <w:rPr>
          <w:rFonts w:hint="eastAsia" w:eastAsia="仿宋_GB2312"/>
          <w:sz w:val="32"/>
          <w:szCs w:val="32"/>
        </w:rPr>
        <w:t>崖州区</w:t>
      </w:r>
      <w:r>
        <w:rPr>
          <w:rFonts w:eastAsia="仿宋_GB2312"/>
          <w:sz w:val="32"/>
          <w:szCs w:val="32"/>
        </w:rPr>
        <w:t>行政区域、海域和毗邻地区发生地震、地震海啸等灾害事件的应急处置工作。</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28" w:name="_Toc33451445"/>
      <w:bookmarkStart w:id="29" w:name="_Toc33450695"/>
      <w:bookmarkStart w:id="30" w:name="_Toc33450628"/>
      <w:bookmarkStart w:id="31" w:name="_Toc18458"/>
      <w:bookmarkStart w:id="32" w:name="_Toc33450762"/>
      <w:bookmarkStart w:id="33" w:name="_Toc33450161"/>
      <w:r>
        <w:rPr>
          <w:rFonts w:ascii="楷体_GB2312" w:hAnsi="楷体_GB2312" w:eastAsia="楷体_GB2312" w:cs="楷体_GB2312"/>
          <w:bCs/>
          <w:sz w:val="32"/>
          <w:szCs w:val="32"/>
        </w:rPr>
        <w:t>（五）工作原则</w:t>
      </w:r>
      <w:bookmarkEnd w:id="28"/>
      <w:bookmarkEnd w:id="29"/>
      <w:bookmarkEnd w:id="30"/>
      <w:bookmarkEnd w:id="31"/>
      <w:bookmarkEnd w:id="32"/>
      <w:bookmarkEnd w:id="33"/>
    </w:p>
    <w:p>
      <w:pPr>
        <w:adjustRightInd w:val="0"/>
        <w:snapToGrid w:val="0"/>
        <w:spacing w:line="500" w:lineRule="exact"/>
        <w:ind w:firstLine="680" w:firstLineChars="200"/>
        <w:rPr>
          <w:rFonts w:eastAsia="仿宋_GB2312"/>
          <w:sz w:val="32"/>
          <w:szCs w:val="32"/>
        </w:rPr>
      </w:pPr>
      <w:r>
        <w:rPr>
          <w:rFonts w:eastAsia="仿宋_GB2312"/>
          <w:sz w:val="32"/>
          <w:szCs w:val="32"/>
        </w:rPr>
        <w:t xml:space="preserve">抗震救灾工作坚持党的统一领导、政府负责，部门协同，分级负责、属地为主，社会参与、资源共享，依靠科技、行动迅速的工作原则。    </w:t>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34" w:name="_Toc33450375"/>
      <w:bookmarkStart w:id="35" w:name="_Toc33451446"/>
      <w:bookmarkStart w:id="36" w:name="_Toc15131"/>
      <w:bookmarkStart w:id="37" w:name="_Toc33450763"/>
      <w:bookmarkStart w:id="38" w:name="_Toc33450629"/>
      <w:bookmarkStart w:id="39" w:name="_Toc36560425"/>
      <w:bookmarkStart w:id="40" w:name="_Toc33450162"/>
      <w:bookmarkStart w:id="41" w:name="_Toc33450696"/>
      <w:bookmarkStart w:id="42" w:name="_Toc33450698"/>
      <w:bookmarkStart w:id="43" w:name="_Toc33450631"/>
      <w:bookmarkStart w:id="44" w:name="_Toc33450765"/>
      <w:bookmarkStart w:id="45" w:name="_Toc33451448"/>
      <w:bookmarkStart w:id="46" w:name="_Toc33450164"/>
      <w:r>
        <w:rPr>
          <w:rFonts w:ascii="黑体" w:hAnsi="黑体" w:eastAsia="黑体" w:cs="黑体"/>
          <w:bCs/>
          <w:sz w:val="32"/>
          <w:szCs w:val="32"/>
        </w:rPr>
        <w:t>二、响应机制</w:t>
      </w:r>
      <w:bookmarkEnd w:id="34"/>
      <w:bookmarkEnd w:id="35"/>
      <w:bookmarkEnd w:id="36"/>
      <w:bookmarkEnd w:id="37"/>
      <w:bookmarkEnd w:id="38"/>
      <w:bookmarkEnd w:id="39"/>
      <w:bookmarkEnd w:id="40"/>
      <w:bookmarkEnd w:id="41"/>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47" w:name="_Toc958"/>
      <w:r>
        <w:rPr>
          <w:rFonts w:ascii="楷体_GB2312" w:hAnsi="楷体_GB2312" w:eastAsia="楷体_GB2312" w:cs="楷体_GB2312"/>
          <w:bCs/>
          <w:sz w:val="32"/>
          <w:szCs w:val="32"/>
        </w:rPr>
        <w:t>（一）地震灾害事件分级和初判条件</w:t>
      </w:r>
      <w:bookmarkEnd w:id="47"/>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根据发生地震震级、造成的人员伤亡及地震仪器烈度数值等，本</w:t>
      </w:r>
      <w:r>
        <w:rPr>
          <w:rFonts w:hint="eastAsia" w:eastAsia="仿宋_GB2312"/>
          <w:sz w:val="32"/>
          <w:szCs w:val="32"/>
        </w:rPr>
        <w:t>区</w:t>
      </w:r>
      <w:r>
        <w:rPr>
          <w:rFonts w:eastAsia="仿宋_GB2312"/>
          <w:sz w:val="32"/>
          <w:szCs w:val="32"/>
        </w:rPr>
        <w:t>地震灾害事件分为特别重大、重大、较大、一般四个等级。</w:t>
      </w:r>
    </w:p>
    <w:bookmarkEnd w:id="42"/>
    <w:bookmarkEnd w:id="43"/>
    <w:bookmarkEnd w:id="44"/>
    <w:bookmarkEnd w:id="45"/>
    <w:bookmarkEnd w:id="46"/>
    <w:p>
      <w:pPr>
        <w:autoSpaceDE w:val="0"/>
        <w:autoSpaceDN w:val="0"/>
        <w:adjustRightInd w:val="0"/>
        <w:snapToGrid w:val="0"/>
        <w:spacing w:line="500" w:lineRule="exact"/>
        <w:ind w:firstLine="680" w:firstLineChars="200"/>
        <w:jc w:val="left"/>
        <w:rPr>
          <w:rFonts w:eastAsia="仿宋_GB2312"/>
          <w:sz w:val="32"/>
          <w:szCs w:val="32"/>
        </w:rPr>
      </w:pPr>
      <w:bookmarkStart w:id="48" w:name="_Toc5341"/>
      <w:bookmarkStart w:id="49" w:name="_Toc36560427"/>
      <w:bookmarkStart w:id="50" w:name="_Toc33450632"/>
      <w:bookmarkStart w:id="51" w:name="_Toc33451449"/>
      <w:bookmarkStart w:id="52" w:name="_Toc33450699"/>
      <w:bookmarkStart w:id="53" w:name="_Toc33450165"/>
      <w:bookmarkStart w:id="54" w:name="_Toc33450766"/>
      <w:r>
        <w:rPr>
          <w:rFonts w:eastAsia="仿宋_GB2312"/>
          <w:bCs/>
          <w:sz w:val="32"/>
          <w:szCs w:val="32"/>
        </w:rPr>
        <w:t>1.特别重大地震灾害</w:t>
      </w:r>
      <w:bookmarkEnd w:id="48"/>
      <w:r>
        <w:rPr>
          <w:rFonts w:eastAsia="仿宋_GB2312"/>
          <w:bCs/>
          <w:sz w:val="32"/>
          <w:szCs w:val="32"/>
        </w:rPr>
        <w:t>事件</w:t>
      </w:r>
      <w:r>
        <w:rPr>
          <w:rFonts w:eastAsia="仿宋_GB2312"/>
          <w:sz w:val="32"/>
          <w:szCs w:val="32"/>
        </w:rPr>
        <w:t>是指在本</w:t>
      </w:r>
      <w:r>
        <w:rPr>
          <w:rFonts w:hint="eastAsia" w:eastAsia="仿宋_GB2312"/>
          <w:sz w:val="32"/>
          <w:szCs w:val="32"/>
        </w:rPr>
        <w:t>区</w:t>
      </w:r>
      <w:r>
        <w:rPr>
          <w:rFonts w:eastAsia="仿宋_GB2312"/>
          <w:sz w:val="32"/>
          <w:szCs w:val="32"/>
        </w:rPr>
        <w:t>造成50人以上死亡（含失踪）的地震灾害。</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当本</w:t>
      </w:r>
      <w:r>
        <w:rPr>
          <w:rFonts w:hint="eastAsia" w:eastAsia="仿宋_GB2312"/>
          <w:sz w:val="32"/>
          <w:szCs w:val="32"/>
        </w:rPr>
        <w:t>区</w:t>
      </w:r>
      <w:r>
        <w:rPr>
          <w:rFonts w:eastAsia="仿宋_GB2312"/>
          <w:sz w:val="32"/>
          <w:szCs w:val="32"/>
        </w:rPr>
        <w:t>发生7.0级及以上地震</w:t>
      </w:r>
      <w:bookmarkStart w:id="55" w:name="_Hlk78827021"/>
      <w:r>
        <w:rPr>
          <w:rFonts w:eastAsia="仿宋_GB2312"/>
          <w:sz w:val="32"/>
          <w:szCs w:val="32"/>
        </w:rPr>
        <w:t>，或毗邻地区发生地震对本</w:t>
      </w:r>
      <w:r>
        <w:rPr>
          <w:rFonts w:hint="eastAsia" w:eastAsia="仿宋_GB2312"/>
          <w:sz w:val="32"/>
          <w:szCs w:val="32"/>
        </w:rPr>
        <w:t>区</w:t>
      </w:r>
      <w:r>
        <w:rPr>
          <w:rFonts w:eastAsia="仿宋_GB2312"/>
          <w:sz w:val="32"/>
          <w:szCs w:val="32"/>
        </w:rPr>
        <w:t>造成快速烈度仪判定地震烈度达到九度及以上，</w:t>
      </w:r>
      <w:bookmarkEnd w:id="55"/>
      <w:r>
        <w:rPr>
          <w:rFonts w:eastAsia="仿宋_GB2312"/>
          <w:sz w:val="32"/>
          <w:szCs w:val="32"/>
        </w:rPr>
        <w:t>初判为特别重大地震灾害事件。</w:t>
      </w:r>
      <w:bookmarkEnd w:id="49"/>
    </w:p>
    <w:p>
      <w:pPr>
        <w:autoSpaceDE w:val="0"/>
        <w:autoSpaceDN w:val="0"/>
        <w:adjustRightInd w:val="0"/>
        <w:snapToGrid w:val="0"/>
        <w:spacing w:line="500" w:lineRule="exact"/>
        <w:ind w:firstLine="680" w:firstLineChars="200"/>
        <w:jc w:val="left"/>
        <w:rPr>
          <w:rFonts w:eastAsia="仿宋_GB2312"/>
          <w:sz w:val="32"/>
          <w:szCs w:val="32"/>
        </w:rPr>
      </w:pPr>
      <w:bookmarkStart w:id="56" w:name="_Toc2455"/>
      <w:r>
        <w:rPr>
          <w:rFonts w:eastAsia="仿宋_GB2312"/>
          <w:bCs/>
          <w:sz w:val="32"/>
          <w:szCs w:val="32"/>
        </w:rPr>
        <w:t>2.重大地震灾害</w:t>
      </w:r>
      <w:bookmarkEnd w:id="56"/>
      <w:r>
        <w:rPr>
          <w:rFonts w:eastAsia="仿宋_GB2312"/>
          <w:bCs/>
          <w:sz w:val="32"/>
          <w:szCs w:val="32"/>
        </w:rPr>
        <w:t>事件</w:t>
      </w:r>
      <w:r>
        <w:rPr>
          <w:rFonts w:eastAsia="仿宋_GB2312"/>
          <w:sz w:val="32"/>
          <w:szCs w:val="32"/>
        </w:rPr>
        <w:t>是指在本</w:t>
      </w:r>
      <w:r>
        <w:rPr>
          <w:rFonts w:hint="eastAsia" w:eastAsia="仿宋_GB2312"/>
          <w:sz w:val="32"/>
          <w:szCs w:val="32"/>
        </w:rPr>
        <w:t>区</w:t>
      </w:r>
      <w:r>
        <w:rPr>
          <w:rFonts w:eastAsia="仿宋_GB2312"/>
          <w:sz w:val="32"/>
          <w:szCs w:val="32"/>
        </w:rPr>
        <w:t>造成5人以上、50人以下死亡（含失踪）的地震灾害事件。</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当本区发生5.5</w:t>
      </w:r>
      <w:r>
        <w:rPr>
          <w:rFonts w:eastAsia="仿宋_GB2312"/>
          <w:kern w:val="0"/>
          <w:sz w:val="32"/>
          <w:szCs w:val="32"/>
        </w:rPr>
        <w:t>～</w:t>
      </w:r>
      <w:r>
        <w:rPr>
          <w:rFonts w:eastAsia="仿宋_GB2312"/>
          <w:sz w:val="32"/>
          <w:szCs w:val="32"/>
        </w:rPr>
        <w:t>6.9级地震，或毗邻地区发生地震对本区造成</w:t>
      </w:r>
      <w:bookmarkStart w:id="57" w:name="_Hlk78827149"/>
      <w:r>
        <w:rPr>
          <w:rFonts w:eastAsia="仿宋_GB2312"/>
          <w:sz w:val="32"/>
          <w:szCs w:val="32"/>
        </w:rPr>
        <w:t>快速烈度仪判定地震烈度达到</w:t>
      </w:r>
      <w:bookmarkEnd w:id="57"/>
      <w:r>
        <w:rPr>
          <w:rFonts w:eastAsia="仿宋_GB2312"/>
          <w:sz w:val="32"/>
          <w:szCs w:val="32"/>
        </w:rPr>
        <w:t>七～</w:t>
      </w:r>
      <w:r>
        <w:rPr>
          <w:rFonts w:eastAsia="仿宋_GB2312"/>
          <w:kern w:val="0"/>
          <w:sz w:val="32"/>
          <w:szCs w:val="32"/>
        </w:rPr>
        <w:t>八度</w:t>
      </w:r>
      <w:r>
        <w:rPr>
          <w:rFonts w:eastAsia="仿宋_GB2312"/>
          <w:sz w:val="32"/>
          <w:szCs w:val="32"/>
        </w:rPr>
        <w:t>，</w:t>
      </w:r>
      <w:r>
        <w:rPr>
          <w:rFonts w:eastAsia="仿宋_GB2312"/>
          <w:kern w:val="0"/>
          <w:sz w:val="32"/>
          <w:szCs w:val="32"/>
        </w:rPr>
        <w:t>初判为重大地震灾害事件。</w:t>
      </w:r>
    </w:p>
    <w:p>
      <w:pPr>
        <w:autoSpaceDE w:val="0"/>
        <w:autoSpaceDN w:val="0"/>
        <w:adjustRightInd w:val="0"/>
        <w:snapToGrid w:val="0"/>
        <w:spacing w:line="500" w:lineRule="exact"/>
        <w:ind w:firstLine="680" w:firstLineChars="200"/>
        <w:jc w:val="left"/>
        <w:rPr>
          <w:rFonts w:eastAsia="仿宋_GB2312"/>
          <w:sz w:val="32"/>
          <w:szCs w:val="32"/>
        </w:rPr>
      </w:pPr>
      <w:bookmarkStart w:id="58" w:name="_Toc14231"/>
      <w:r>
        <w:rPr>
          <w:rFonts w:eastAsia="仿宋_GB2312"/>
          <w:bCs/>
          <w:sz w:val="32"/>
          <w:szCs w:val="32"/>
        </w:rPr>
        <w:t>3.较大地震灾害</w:t>
      </w:r>
      <w:bookmarkEnd w:id="58"/>
      <w:r>
        <w:rPr>
          <w:rFonts w:eastAsia="仿宋_GB2312"/>
          <w:bCs/>
          <w:sz w:val="32"/>
          <w:szCs w:val="32"/>
        </w:rPr>
        <w:t>事件</w:t>
      </w:r>
      <w:r>
        <w:rPr>
          <w:rFonts w:eastAsia="仿宋_GB2312"/>
          <w:sz w:val="32"/>
          <w:szCs w:val="32"/>
        </w:rPr>
        <w:t>是指在本区造成1人以上、5人以下死亡的地震灾害事件。</w:t>
      </w:r>
    </w:p>
    <w:p>
      <w:pPr>
        <w:autoSpaceDE w:val="0"/>
        <w:autoSpaceDN w:val="0"/>
        <w:adjustRightInd w:val="0"/>
        <w:snapToGrid w:val="0"/>
        <w:spacing w:line="500" w:lineRule="exact"/>
        <w:ind w:firstLine="680" w:firstLineChars="200"/>
        <w:jc w:val="left"/>
        <w:rPr>
          <w:rFonts w:eastAsia="仿宋_GB2312"/>
          <w:kern w:val="0"/>
          <w:sz w:val="32"/>
          <w:szCs w:val="32"/>
          <w:lang w:val="zh-CN"/>
        </w:rPr>
      </w:pPr>
      <w:r>
        <w:rPr>
          <w:rFonts w:eastAsia="仿宋_GB2312"/>
          <w:sz w:val="32"/>
          <w:szCs w:val="32"/>
        </w:rPr>
        <w:t>当本区发生4.0</w:t>
      </w:r>
      <w:r>
        <w:rPr>
          <w:rFonts w:eastAsia="仿宋_GB2312"/>
          <w:kern w:val="0"/>
          <w:sz w:val="32"/>
          <w:szCs w:val="32"/>
        </w:rPr>
        <w:t>～5</w:t>
      </w:r>
      <w:r>
        <w:rPr>
          <w:rFonts w:eastAsia="仿宋_GB2312"/>
          <w:sz w:val="32"/>
          <w:szCs w:val="32"/>
        </w:rPr>
        <w:t>.4级地震，或毗邻地区发生地震对本区造成快速烈度仪判定地震烈度达到</w:t>
      </w:r>
      <w:r>
        <w:rPr>
          <w:rFonts w:eastAsia="仿宋_GB2312"/>
          <w:kern w:val="0"/>
          <w:sz w:val="32"/>
          <w:szCs w:val="32"/>
        </w:rPr>
        <w:t>五～六度，初判为较大地震灾害事件。</w:t>
      </w:r>
    </w:p>
    <w:p>
      <w:pPr>
        <w:autoSpaceDE w:val="0"/>
        <w:autoSpaceDN w:val="0"/>
        <w:adjustRightInd w:val="0"/>
        <w:snapToGrid w:val="0"/>
        <w:spacing w:line="500" w:lineRule="exact"/>
        <w:ind w:firstLine="680" w:firstLineChars="200"/>
        <w:jc w:val="left"/>
        <w:rPr>
          <w:rFonts w:eastAsia="仿宋_GB2312"/>
          <w:sz w:val="32"/>
          <w:szCs w:val="32"/>
        </w:rPr>
      </w:pPr>
      <w:bookmarkStart w:id="59" w:name="_Toc15295"/>
      <w:r>
        <w:rPr>
          <w:rFonts w:eastAsia="仿宋_GB2312"/>
          <w:bCs/>
          <w:sz w:val="32"/>
          <w:szCs w:val="32"/>
        </w:rPr>
        <w:t>4.一般地震灾害</w:t>
      </w:r>
      <w:bookmarkEnd w:id="59"/>
      <w:r>
        <w:rPr>
          <w:rFonts w:eastAsia="仿宋_GB2312"/>
          <w:bCs/>
          <w:sz w:val="32"/>
          <w:szCs w:val="32"/>
        </w:rPr>
        <w:t>事件</w:t>
      </w:r>
      <w:r>
        <w:rPr>
          <w:rFonts w:eastAsia="仿宋_GB2312"/>
          <w:sz w:val="32"/>
          <w:szCs w:val="32"/>
        </w:rPr>
        <w:t>是指发生有感地震，但无人员伤亡的地震灾害事件。</w:t>
      </w:r>
    </w:p>
    <w:p>
      <w:pPr>
        <w:autoSpaceDE w:val="0"/>
        <w:autoSpaceDN w:val="0"/>
        <w:adjustRightInd w:val="0"/>
        <w:snapToGrid w:val="0"/>
        <w:spacing w:line="500" w:lineRule="exact"/>
        <w:ind w:firstLine="680" w:firstLineChars="200"/>
        <w:jc w:val="left"/>
        <w:rPr>
          <w:rFonts w:eastAsia="仿宋_GB2312"/>
          <w:kern w:val="0"/>
          <w:sz w:val="32"/>
          <w:szCs w:val="32"/>
          <w:lang w:val="zh-CN"/>
        </w:rPr>
      </w:pPr>
      <w:r>
        <w:rPr>
          <w:rFonts w:eastAsia="仿宋_GB2312"/>
          <w:sz w:val="32"/>
          <w:szCs w:val="32"/>
        </w:rPr>
        <w:t>当本区发生2.5</w:t>
      </w:r>
      <w:bookmarkStart w:id="60" w:name="_Hlk79249720"/>
      <w:r>
        <w:rPr>
          <w:rFonts w:eastAsia="仿宋_GB2312"/>
          <w:kern w:val="0"/>
          <w:sz w:val="32"/>
          <w:szCs w:val="32"/>
        </w:rPr>
        <w:t>～</w:t>
      </w:r>
      <w:bookmarkEnd w:id="60"/>
      <w:r>
        <w:rPr>
          <w:rFonts w:eastAsia="仿宋_GB2312"/>
          <w:kern w:val="0"/>
          <w:sz w:val="32"/>
          <w:szCs w:val="32"/>
        </w:rPr>
        <w:t>3</w:t>
      </w:r>
      <w:r>
        <w:rPr>
          <w:rFonts w:eastAsia="仿宋_GB2312"/>
          <w:sz w:val="32"/>
          <w:szCs w:val="32"/>
        </w:rPr>
        <w:t>.9级地震，或毗邻地区发生地震对本区造成快速烈度仪判定地震烈度达到三</w:t>
      </w:r>
      <w:r>
        <w:rPr>
          <w:rFonts w:eastAsia="仿宋_GB2312"/>
          <w:color w:val="000000"/>
          <w:kern w:val="0"/>
          <w:sz w:val="32"/>
          <w:szCs w:val="32"/>
        </w:rPr>
        <w:t>～</w:t>
      </w:r>
      <w:r>
        <w:rPr>
          <w:rFonts w:eastAsia="仿宋_GB2312"/>
          <w:kern w:val="0"/>
          <w:sz w:val="32"/>
          <w:szCs w:val="32"/>
        </w:rPr>
        <w:t>四度，初判为一般地震灾害事件。</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61" w:name="_Toc11453"/>
      <w:r>
        <w:rPr>
          <w:rFonts w:ascii="楷体_GB2312" w:hAnsi="楷体_GB2312" w:eastAsia="楷体_GB2312" w:cs="楷体_GB2312"/>
          <w:bCs/>
          <w:sz w:val="32"/>
          <w:szCs w:val="32"/>
        </w:rPr>
        <w:t>（二）地震应急响应分级</w:t>
      </w:r>
    </w:p>
    <w:bookmarkEnd w:id="61"/>
    <w:p>
      <w:pPr>
        <w:autoSpaceDE w:val="0"/>
        <w:autoSpaceDN w:val="0"/>
        <w:adjustRightInd w:val="0"/>
        <w:snapToGrid w:val="0"/>
        <w:spacing w:line="500" w:lineRule="exact"/>
        <w:ind w:firstLine="680" w:firstLineChars="200"/>
        <w:jc w:val="left"/>
        <w:rPr>
          <w:rFonts w:eastAsia="仿宋_GB2312"/>
          <w:kern w:val="0"/>
          <w:sz w:val="32"/>
          <w:szCs w:val="32"/>
        </w:rPr>
      </w:pPr>
      <w:r>
        <w:rPr>
          <w:rFonts w:eastAsia="仿宋_GB2312"/>
          <w:kern w:val="0"/>
          <w:sz w:val="32"/>
          <w:szCs w:val="32"/>
        </w:rPr>
        <w:t>根据地震灾害初判指标，确定地震应急响应级别。本区地震应急响应分为</w:t>
      </w:r>
      <w:r>
        <w:rPr>
          <w:rFonts w:hint="eastAsia" w:eastAsia="仿宋_GB2312"/>
          <w:kern w:val="0"/>
          <w:sz w:val="32"/>
          <w:szCs w:val="32"/>
        </w:rPr>
        <w:t>Ⅰ级、Ⅱ级、Ⅲ级和Ⅳ级四个等级。</w:t>
      </w:r>
    </w:p>
    <w:p>
      <w:pPr>
        <w:widowControl/>
        <w:wordWrap w:val="0"/>
        <w:adjustRightInd w:val="0"/>
        <w:snapToGrid w:val="0"/>
        <w:spacing w:line="500" w:lineRule="exact"/>
        <w:ind w:firstLine="680" w:firstLineChars="200"/>
        <w:jc w:val="left"/>
        <w:rPr>
          <w:rFonts w:eastAsia="仿宋_GB2312"/>
          <w:kern w:val="0"/>
          <w:sz w:val="32"/>
          <w:szCs w:val="32"/>
        </w:rPr>
      </w:pPr>
      <w:r>
        <w:rPr>
          <w:rFonts w:eastAsia="仿宋_GB2312"/>
          <w:kern w:val="0"/>
          <w:sz w:val="32"/>
          <w:szCs w:val="32"/>
        </w:rPr>
        <w:t>1.本区发生特别重大、重大地震灾害、较大地震灾害事件时，由</w:t>
      </w:r>
      <w:r>
        <w:rPr>
          <w:rFonts w:hint="eastAsia" w:eastAsia="仿宋_GB2312"/>
          <w:kern w:val="0"/>
          <w:sz w:val="32"/>
          <w:szCs w:val="32"/>
        </w:rPr>
        <w:t>区委、区政府按照</w:t>
      </w:r>
      <w:r>
        <w:rPr>
          <w:rFonts w:eastAsia="仿宋_GB2312"/>
          <w:kern w:val="0"/>
          <w:sz w:val="32"/>
          <w:szCs w:val="32"/>
        </w:rPr>
        <w:t>地震灾害事件分级和初判条件决定启动</w:t>
      </w:r>
      <w:r>
        <w:rPr>
          <w:rFonts w:hint="eastAsia" w:eastAsia="仿宋_GB2312"/>
          <w:kern w:val="0"/>
          <w:sz w:val="32"/>
          <w:szCs w:val="32"/>
        </w:rPr>
        <w:t>Ⅰ级、Ⅱ级、Ⅲ级</w:t>
      </w:r>
      <w:r>
        <w:rPr>
          <w:rFonts w:eastAsia="仿宋_GB2312"/>
          <w:kern w:val="0"/>
          <w:sz w:val="32"/>
          <w:szCs w:val="32"/>
        </w:rPr>
        <w:t>应急响应，区委</w:t>
      </w:r>
      <w:r>
        <w:rPr>
          <w:rFonts w:hint="eastAsia" w:eastAsia="仿宋_GB2312"/>
          <w:kern w:val="0"/>
          <w:sz w:val="32"/>
          <w:szCs w:val="32"/>
        </w:rPr>
        <w:t>书记担任总指挥长</w:t>
      </w:r>
      <w:r>
        <w:rPr>
          <w:rFonts w:eastAsia="仿宋_GB2312"/>
          <w:kern w:val="0"/>
          <w:sz w:val="32"/>
          <w:szCs w:val="32"/>
        </w:rPr>
        <w:t>负责</w:t>
      </w:r>
      <w:r>
        <w:rPr>
          <w:rFonts w:hint="eastAsia" w:eastAsia="仿宋_GB2312"/>
          <w:kern w:val="0"/>
          <w:sz w:val="32"/>
          <w:szCs w:val="32"/>
        </w:rPr>
        <w:t>领导</w:t>
      </w:r>
      <w:r>
        <w:rPr>
          <w:rFonts w:eastAsia="仿宋_GB2312"/>
          <w:kern w:val="0"/>
          <w:sz w:val="32"/>
          <w:szCs w:val="32"/>
        </w:rPr>
        <w:t>组织指挥，在</w:t>
      </w:r>
      <w:r>
        <w:rPr>
          <w:rFonts w:hint="eastAsia" w:eastAsia="仿宋_GB2312"/>
          <w:kern w:val="0"/>
          <w:sz w:val="32"/>
          <w:szCs w:val="32"/>
        </w:rPr>
        <w:t>市</w:t>
      </w:r>
      <w:r>
        <w:rPr>
          <w:rFonts w:eastAsia="仿宋_GB2312"/>
          <w:kern w:val="0"/>
          <w:sz w:val="32"/>
          <w:szCs w:val="32"/>
        </w:rPr>
        <w:t>抗震救灾指挥机构的领导下，以</w:t>
      </w:r>
      <w:r>
        <w:rPr>
          <w:rFonts w:hint="eastAsia" w:eastAsia="仿宋_GB2312"/>
          <w:kern w:val="0"/>
          <w:sz w:val="32"/>
          <w:szCs w:val="32"/>
        </w:rPr>
        <w:t>区抗震救灾指挥部</w:t>
      </w:r>
      <w:r>
        <w:rPr>
          <w:rFonts w:eastAsia="仿宋_GB2312"/>
          <w:kern w:val="0"/>
          <w:sz w:val="32"/>
          <w:szCs w:val="32"/>
        </w:rPr>
        <w:t>为主体，调动全</w:t>
      </w:r>
      <w:r>
        <w:rPr>
          <w:rFonts w:hint="eastAsia" w:eastAsia="仿宋_GB2312"/>
          <w:kern w:val="0"/>
          <w:sz w:val="32"/>
          <w:szCs w:val="32"/>
        </w:rPr>
        <w:t>区</w:t>
      </w:r>
      <w:r>
        <w:rPr>
          <w:rFonts w:eastAsia="仿宋_GB2312"/>
          <w:kern w:val="0"/>
          <w:sz w:val="32"/>
          <w:szCs w:val="32"/>
        </w:rPr>
        <w:t>力量开展抗震救灾工作。</w:t>
      </w:r>
    </w:p>
    <w:p>
      <w:pPr>
        <w:widowControl/>
        <w:wordWrap w:val="0"/>
        <w:adjustRightInd w:val="0"/>
        <w:snapToGrid w:val="0"/>
        <w:spacing w:line="500" w:lineRule="exact"/>
        <w:ind w:firstLine="680" w:firstLineChars="200"/>
        <w:jc w:val="left"/>
        <w:rPr>
          <w:rFonts w:eastAsia="仿宋_GB2312"/>
          <w:kern w:val="0"/>
          <w:sz w:val="32"/>
          <w:szCs w:val="32"/>
        </w:rPr>
      </w:pPr>
      <w:r>
        <w:rPr>
          <w:rFonts w:eastAsia="仿宋_GB2312"/>
          <w:kern w:val="0"/>
          <w:sz w:val="32"/>
          <w:szCs w:val="32"/>
        </w:rPr>
        <w:t>2.本区发生一般地震灾害事件时，由</w:t>
      </w:r>
      <w:r>
        <w:rPr>
          <w:rFonts w:hint="eastAsia" w:eastAsia="仿宋_GB2312"/>
          <w:kern w:val="0"/>
          <w:sz w:val="32"/>
          <w:szCs w:val="32"/>
        </w:rPr>
        <w:t>区委、区政府按照</w:t>
      </w:r>
      <w:r>
        <w:rPr>
          <w:rFonts w:eastAsia="仿宋_GB2312"/>
          <w:kern w:val="0"/>
          <w:sz w:val="32"/>
          <w:szCs w:val="32"/>
        </w:rPr>
        <w:t>地震灾害事件分级和初判条件决定启动</w:t>
      </w:r>
      <w:r>
        <w:rPr>
          <w:rFonts w:hint="eastAsia" w:eastAsia="仿宋_GB2312"/>
          <w:kern w:val="0"/>
          <w:sz w:val="32"/>
          <w:szCs w:val="32"/>
        </w:rPr>
        <w:t>Ⅳ级</w:t>
      </w:r>
      <w:r>
        <w:rPr>
          <w:rFonts w:eastAsia="仿宋_GB2312"/>
          <w:kern w:val="0"/>
          <w:sz w:val="32"/>
          <w:szCs w:val="32"/>
        </w:rPr>
        <w:t>应急响应，</w:t>
      </w:r>
      <w:r>
        <w:rPr>
          <w:rFonts w:hint="eastAsia" w:eastAsia="仿宋_GB2312"/>
          <w:kern w:val="0"/>
          <w:sz w:val="32"/>
          <w:szCs w:val="32"/>
        </w:rPr>
        <w:t>区长</w:t>
      </w:r>
      <w:r>
        <w:rPr>
          <w:rFonts w:eastAsia="仿宋_GB2312"/>
          <w:kern w:val="0"/>
          <w:sz w:val="32"/>
          <w:szCs w:val="32"/>
        </w:rPr>
        <w:t>负责</w:t>
      </w:r>
      <w:r>
        <w:rPr>
          <w:rFonts w:hint="eastAsia" w:eastAsia="仿宋_GB2312"/>
          <w:kern w:val="0"/>
          <w:sz w:val="32"/>
          <w:szCs w:val="32"/>
        </w:rPr>
        <w:t>领导</w:t>
      </w:r>
      <w:r>
        <w:rPr>
          <w:rFonts w:eastAsia="仿宋_GB2312"/>
          <w:kern w:val="0"/>
          <w:sz w:val="32"/>
          <w:szCs w:val="32"/>
        </w:rPr>
        <w:t>组织指挥，常务副区长坐镇指挥以</w:t>
      </w:r>
      <w:r>
        <w:rPr>
          <w:rFonts w:hint="eastAsia" w:eastAsia="仿宋_GB2312"/>
          <w:kern w:val="0"/>
          <w:sz w:val="32"/>
          <w:szCs w:val="32"/>
        </w:rPr>
        <w:t>区</w:t>
      </w:r>
      <w:r>
        <w:rPr>
          <w:rFonts w:eastAsia="仿宋_GB2312"/>
          <w:kern w:val="0"/>
          <w:sz w:val="32"/>
          <w:szCs w:val="32"/>
        </w:rPr>
        <w:t>抗震救灾指挥部为主体开展抗震救灾工作。</w:t>
      </w:r>
      <w:r>
        <w:rPr>
          <w:rFonts w:hint="eastAsia" w:eastAsia="仿宋_GB2312"/>
          <w:kern w:val="0"/>
          <w:sz w:val="32"/>
          <w:szCs w:val="32"/>
        </w:rPr>
        <w:t>区</w:t>
      </w:r>
      <w:r>
        <w:rPr>
          <w:rFonts w:eastAsia="仿宋_GB2312"/>
          <w:kern w:val="0"/>
          <w:sz w:val="32"/>
          <w:szCs w:val="32"/>
        </w:rPr>
        <w:t>抗震救灾指挥部办公室协调有关部门（单位）提供指导和支持。</w:t>
      </w:r>
    </w:p>
    <w:p>
      <w:pPr>
        <w:widowControl/>
        <w:wordWrap w:val="0"/>
        <w:adjustRightInd w:val="0"/>
        <w:snapToGrid w:val="0"/>
        <w:spacing w:line="500" w:lineRule="exact"/>
        <w:ind w:firstLine="680" w:firstLineChars="200"/>
        <w:jc w:val="left"/>
        <w:rPr>
          <w:rFonts w:eastAsia="仿宋_GB2312"/>
          <w:kern w:val="0"/>
          <w:sz w:val="32"/>
          <w:szCs w:val="32"/>
        </w:rPr>
      </w:pPr>
      <w:r>
        <w:rPr>
          <w:rFonts w:hint="eastAsia" w:eastAsia="仿宋_GB2312"/>
          <w:kern w:val="0"/>
          <w:sz w:val="32"/>
          <w:szCs w:val="32"/>
        </w:rPr>
        <w:t>3</w:t>
      </w:r>
      <w:r>
        <w:rPr>
          <w:rFonts w:eastAsia="仿宋_GB2312"/>
          <w:kern w:val="0"/>
          <w:sz w:val="32"/>
          <w:szCs w:val="32"/>
        </w:rPr>
        <w:t>.应急响应级别调整。地震灾害应急处置过程中，根据因灾死亡人数及灾害损失、社会影响等情况，按照地震灾害事件分级，由</w:t>
      </w:r>
      <w:r>
        <w:rPr>
          <w:rFonts w:hint="eastAsia" w:eastAsia="仿宋_GB2312"/>
          <w:kern w:val="0"/>
          <w:sz w:val="32"/>
          <w:szCs w:val="32"/>
        </w:rPr>
        <w:t>区</w:t>
      </w:r>
      <w:r>
        <w:rPr>
          <w:rFonts w:eastAsia="仿宋_GB2312"/>
          <w:kern w:val="0"/>
          <w:sz w:val="32"/>
          <w:szCs w:val="32"/>
        </w:rPr>
        <w:t>抗震救灾指挥部决定对应急响应级别进行相应调整，避免响应不足或响应过度。</w:t>
      </w:r>
    </w:p>
    <w:p>
      <w:pPr>
        <w:widowControl/>
        <w:wordWrap w:val="0"/>
        <w:adjustRightInd w:val="0"/>
        <w:snapToGrid w:val="0"/>
        <w:spacing w:line="500" w:lineRule="exact"/>
        <w:ind w:firstLine="680" w:firstLineChars="200"/>
        <w:jc w:val="left"/>
        <w:rPr>
          <w:rFonts w:eastAsia="仿宋_GB2312"/>
          <w:kern w:val="0"/>
          <w:sz w:val="32"/>
          <w:szCs w:val="32"/>
        </w:rPr>
      </w:pPr>
      <w:r>
        <w:rPr>
          <w:rFonts w:eastAsia="仿宋_GB2312"/>
          <w:kern w:val="0"/>
          <w:sz w:val="32"/>
          <w:szCs w:val="32"/>
        </w:rPr>
        <w:t>当地震灾害造成的破坏十分严重，超出本区处置能力时，应请求</w:t>
      </w:r>
      <w:r>
        <w:rPr>
          <w:rFonts w:hint="eastAsia" w:eastAsia="仿宋_GB2312"/>
          <w:kern w:val="0"/>
          <w:sz w:val="32"/>
          <w:szCs w:val="32"/>
        </w:rPr>
        <w:t>市</w:t>
      </w:r>
      <w:r>
        <w:rPr>
          <w:rFonts w:eastAsia="仿宋_GB2312"/>
          <w:color w:val="000000"/>
          <w:kern w:val="0"/>
          <w:sz w:val="32"/>
          <w:szCs w:val="32"/>
        </w:rPr>
        <w:t>委、</w:t>
      </w:r>
      <w:r>
        <w:rPr>
          <w:rFonts w:hint="eastAsia" w:eastAsia="仿宋_GB2312"/>
          <w:kern w:val="0"/>
          <w:sz w:val="32"/>
          <w:szCs w:val="32"/>
        </w:rPr>
        <w:t>市</w:t>
      </w:r>
      <w:r>
        <w:rPr>
          <w:rFonts w:eastAsia="仿宋_GB2312"/>
          <w:color w:val="000000"/>
          <w:kern w:val="0"/>
          <w:sz w:val="32"/>
          <w:szCs w:val="32"/>
        </w:rPr>
        <w:t>政府和</w:t>
      </w:r>
      <w:r>
        <w:rPr>
          <w:rFonts w:hint="eastAsia" w:eastAsia="仿宋_GB2312"/>
          <w:color w:val="000000"/>
          <w:kern w:val="0"/>
          <w:sz w:val="32"/>
          <w:szCs w:val="32"/>
        </w:rPr>
        <w:t>市</w:t>
      </w:r>
      <w:r>
        <w:rPr>
          <w:rFonts w:eastAsia="仿宋_GB2312"/>
          <w:kern w:val="0"/>
          <w:sz w:val="32"/>
          <w:szCs w:val="32"/>
        </w:rPr>
        <w:t>抗震救灾指挥机构提供支援。</w:t>
      </w:r>
    </w:p>
    <w:bookmarkEnd w:id="50"/>
    <w:bookmarkEnd w:id="51"/>
    <w:bookmarkEnd w:id="52"/>
    <w:bookmarkEnd w:id="53"/>
    <w:bookmarkEnd w:id="54"/>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62" w:name="_Toc33450775"/>
      <w:bookmarkStart w:id="63" w:name="_Toc33451458"/>
      <w:bookmarkStart w:id="64" w:name="_Toc33450641"/>
      <w:bookmarkStart w:id="65" w:name="_Toc33450708"/>
      <w:bookmarkStart w:id="66" w:name="_Toc33450376"/>
      <w:bookmarkStart w:id="67" w:name="_Toc33450174"/>
      <w:bookmarkStart w:id="68" w:name="_Toc36560436"/>
      <w:bookmarkStart w:id="69" w:name="_Toc10645"/>
      <w:r>
        <w:rPr>
          <w:rFonts w:ascii="黑体" w:hAnsi="黑体" w:eastAsia="黑体" w:cs="黑体"/>
          <w:bCs/>
          <w:sz w:val="32"/>
          <w:szCs w:val="32"/>
        </w:rPr>
        <w:t>三、组织领导体系</w:t>
      </w:r>
      <w:bookmarkEnd w:id="62"/>
      <w:bookmarkEnd w:id="63"/>
      <w:bookmarkEnd w:id="64"/>
      <w:bookmarkEnd w:id="65"/>
      <w:bookmarkEnd w:id="66"/>
      <w:bookmarkEnd w:id="67"/>
      <w:bookmarkEnd w:id="68"/>
    </w:p>
    <w:bookmarkEnd w:id="69"/>
    <w:p>
      <w:pPr>
        <w:autoSpaceDE w:val="0"/>
        <w:autoSpaceDN w:val="0"/>
        <w:adjustRightInd w:val="0"/>
        <w:snapToGrid w:val="0"/>
        <w:spacing w:line="500" w:lineRule="exact"/>
        <w:ind w:firstLine="680" w:firstLineChars="200"/>
        <w:jc w:val="left"/>
        <w:rPr>
          <w:rFonts w:eastAsia="仿宋_GB2312"/>
          <w:sz w:val="32"/>
          <w:szCs w:val="32"/>
        </w:rPr>
      </w:pPr>
      <w:r>
        <w:rPr>
          <w:rFonts w:hint="eastAsia" w:eastAsia="仿宋_GB2312"/>
          <w:kern w:val="0"/>
          <w:sz w:val="32"/>
          <w:szCs w:val="32"/>
        </w:rPr>
        <w:t>区委、区政府</w:t>
      </w:r>
      <w:r>
        <w:rPr>
          <w:rFonts w:eastAsia="仿宋_GB2312"/>
          <w:sz w:val="32"/>
          <w:szCs w:val="32"/>
        </w:rPr>
        <w:t>统一领导全区的抗震救灾工作，贯彻落实党中央、国务院和省委、省政府及</w:t>
      </w:r>
      <w:r>
        <w:rPr>
          <w:rFonts w:hint="eastAsia" w:eastAsia="仿宋_GB2312"/>
          <w:sz w:val="32"/>
          <w:szCs w:val="32"/>
        </w:rPr>
        <w:t>市</w:t>
      </w:r>
      <w:r>
        <w:rPr>
          <w:rFonts w:eastAsia="仿宋_GB2312"/>
          <w:sz w:val="32"/>
          <w:szCs w:val="32"/>
        </w:rPr>
        <w:t>委、</w:t>
      </w:r>
      <w:r>
        <w:rPr>
          <w:rFonts w:hint="eastAsia" w:eastAsia="仿宋_GB2312"/>
          <w:sz w:val="32"/>
          <w:szCs w:val="32"/>
        </w:rPr>
        <w:t>市</w:t>
      </w:r>
      <w:r>
        <w:rPr>
          <w:rFonts w:eastAsia="仿宋_GB2312"/>
          <w:sz w:val="32"/>
          <w:szCs w:val="32"/>
        </w:rPr>
        <w:t>政府抗震救灾重大决策部署，研究、决策、部署全</w:t>
      </w:r>
      <w:r>
        <w:rPr>
          <w:rFonts w:hint="eastAsia" w:eastAsia="仿宋_GB2312"/>
          <w:sz w:val="32"/>
          <w:szCs w:val="32"/>
        </w:rPr>
        <w:t>区</w:t>
      </w:r>
      <w:r>
        <w:rPr>
          <w:rFonts w:eastAsia="仿宋_GB2312"/>
          <w:sz w:val="32"/>
          <w:szCs w:val="32"/>
        </w:rPr>
        <w:t>抗震救灾重大事项。</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各部门</w:t>
      </w:r>
      <w:r>
        <w:rPr>
          <w:rFonts w:hint="eastAsia" w:eastAsia="仿宋_GB2312"/>
          <w:sz w:val="32"/>
          <w:szCs w:val="32"/>
        </w:rPr>
        <w:t>负责</w:t>
      </w:r>
      <w:r>
        <w:rPr>
          <w:rFonts w:eastAsia="仿宋_GB2312"/>
          <w:sz w:val="32"/>
          <w:szCs w:val="32"/>
        </w:rPr>
        <w:t>抗震救灾工作，落实</w:t>
      </w:r>
      <w:r>
        <w:rPr>
          <w:rFonts w:hint="eastAsia" w:eastAsia="仿宋_GB2312"/>
          <w:sz w:val="32"/>
          <w:szCs w:val="32"/>
        </w:rPr>
        <w:t>区</w:t>
      </w:r>
      <w:r>
        <w:rPr>
          <w:rFonts w:eastAsia="仿宋_GB2312"/>
          <w:sz w:val="32"/>
          <w:szCs w:val="32"/>
        </w:rPr>
        <w:t>委、</w:t>
      </w:r>
      <w:r>
        <w:rPr>
          <w:rFonts w:hint="eastAsia" w:eastAsia="仿宋_GB2312"/>
          <w:sz w:val="32"/>
          <w:szCs w:val="32"/>
        </w:rPr>
        <w:t>区</w:t>
      </w:r>
      <w:r>
        <w:rPr>
          <w:rFonts w:eastAsia="仿宋_GB2312"/>
          <w:sz w:val="32"/>
          <w:szCs w:val="32"/>
        </w:rPr>
        <w:t>政府抗震救灾重大决策部署和抗震救灾指挥机构具体工作部署与要求。</w:t>
      </w:r>
    </w:p>
    <w:p>
      <w:pPr>
        <w:autoSpaceDE w:val="0"/>
        <w:autoSpaceDN w:val="0"/>
        <w:adjustRightInd w:val="0"/>
        <w:snapToGrid w:val="0"/>
        <w:spacing w:line="500" w:lineRule="exact"/>
        <w:ind w:firstLine="680" w:firstLineChars="200"/>
        <w:jc w:val="left"/>
        <w:rPr>
          <w:rFonts w:eastAsia="仿宋_GB2312"/>
          <w:sz w:val="32"/>
          <w:szCs w:val="32"/>
        </w:rPr>
      </w:pPr>
      <w:r>
        <w:rPr>
          <w:rFonts w:hint="eastAsia" w:eastAsia="仿宋_GB2312"/>
          <w:sz w:val="32"/>
          <w:szCs w:val="32"/>
        </w:rPr>
        <w:t>区</w:t>
      </w:r>
      <w:r>
        <w:rPr>
          <w:rFonts w:eastAsia="仿宋_GB2312"/>
          <w:sz w:val="32"/>
          <w:szCs w:val="32"/>
        </w:rPr>
        <w:t>抗震救灾组织体系由</w:t>
      </w:r>
      <w:r>
        <w:rPr>
          <w:rFonts w:hint="eastAsia" w:eastAsia="仿宋_GB2312"/>
          <w:sz w:val="32"/>
          <w:szCs w:val="32"/>
        </w:rPr>
        <w:t>区</w:t>
      </w:r>
      <w:r>
        <w:rPr>
          <w:rFonts w:eastAsia="仿宋_GB2312"/>
          <w:sz w:val="32"/>
          <w:szCs w:val="32"/>
        </w:rPr>
        <w:t>抗震救灾指挥机构、</w:t>
      </w:r>
      <w:r>
        <w:rPr>
          <w:rFonts w:hint="eastAsia" w:eastAsia="仿宋_GB2312"/>
          <w:sz w:val="32"/>
          <w:szCs w:val="32"/>
        </w:rPr>
        <w:t>区</w:t>
      </w:r>
      <w:r>
        <w:rPr>
          <w:rFonts w:eastAsia="仿宋_GB2312"/>
          <w:sz w:val="32"/>
          <w:szCs w:val="32"/>
        </w:rPr>
        <w:t>抗震救灾指挥机构现场工作机构组成。有关部门（单位）根据需要设立抗震救灾工作机构，负责本部门、本单位的抗震救灾工作，并服从抗震救灾指挥机构的协调和调度。</w:t>
      </w:r>
    </w:p>
    <w:p>
      <w:pPr>
        <w:adjustRightInd w:val="0"/>
        <w:snapToGrid w:val="0"/>
        <w:spacing w:line="500" w:lineRule="exact"/>
        <w:ind w:firstLine="680" w:firstLineChars="200"/>
        <w:jc w:val="left"/>
        <w:rPr>
          <w:rFonts w:eastAsia="仿宋_GB2312"/>
          <w:bCs/>
          <w:sz w:val="32"/>
          <w:szCs w:val="32"/>
        </w:rPr>
      </w:pPr>
      <w:bookmarkStart w:id="70" w:name="_Toc7436"/>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一</w:t>
      </w:r>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区</w:t>
      </w:r>
      <w:r>
        <w:rPr>
          <w:rFonts w:ascii="楷体_GB2312" w:hAnsi="楷体_GB2312" w:eastAsia="楷体_GB2312" w:cs="楷体_GB2312"/>
          <w:bCs/>
          <w:sz w:val="32"/>
          <w:szCs w:val="32"/>
        </w:rPr>
        <w:t>抗震救灾指挥部</w:t>
      </w:r>
    </w:p>
    <w:bookmarkEnd w:id="70"/>
    <w:p>
      <w:pPr>
        <w:autoSpaceDE w:val="0"/>
        <w:autoSpaceDN w:val="0"/>
        <w:adjustRightInd w:val="0"/>
        <w:snapToGrid w:val="0"/>
        <w:spacing w:line="500" w:lineRule="exact"/>
        <w:ind w:firstLine="680" w:firstLineChars="200"/>
        <w:jc w:val="left"/>
        <w:rPr>
          <w:rFonts w:eastAsia="仿宋_GB2312"/>
          <w:sz w:val="32"/>
          <w:szCs w:val="32"/>
        </w:rPr>
      </w:pPr>
      <w:bookmarkStart w:id="71" w:name="_Toc33450776"/>
      <w:bookmarkStart w:id="72" w:name="_Toc33450175"/>
      <w:bookmarkStart w:id="73" w:name="_Toc33450642"/>
      <w:bookmarkStart w:id="74" w:name="_Toc33451459"/>
      <w:bookmarkStart w:id="75" w:name="_Toc36560437"/>
      <w:bookmarkStart w:id="76" w:name="_Toc33450709"/>
      <w:r>
        <w:rPr>
          <w:rFonts w:eastAsia="仿宋_GB2312"/>
          <w:sz w:val="32"/>
          <w:szCs w:val="32"/>
        </w:rPr>
        <w:t>在区委、区政府领导下，</w:t>
      </w:r>
      <w:r>
        <w:rPr>
          <w:rFonts w:hint="eastAsia" w:eastAsia="仿宋_GB2312"/>
          <w:sz w:val="32"/>
          <w:szCs w:val="32"/>
        </w:rPr>
        <w:t>区</w:t>
      </w:r>
      <w:r>
        <w:rPr>
          <w:rFonts w:eastAsia="仿宋_GB2312"/>
          <w:sz w:val="32"/>
          <w:szCs w:val="32"/>
        </w:rPr>
        <w:t>抗震救灾指挥部作为专项指挥部，负责贯彻落实区委、区政府抗震救灾重大决策部署，指挥本行政区域内地震灾害事件的抗震救灾工作。</w:t>
      </w:r>
    </w:p>
    <w:p>
      <w:pPr>
        <w:adjustRightInd w:val="0"/>
        <w:snapToGrid w:val="0"/>
        <w:spacing w:line="500" w:lineRule="exact"/>
        <w:ind w:left="680" w:leftChars="200" w:firstLine="340" w:firstLineChars="100"/>
        <w:jc w:val="left"/>
        <w:rPr>
          <w:rFonts w:eastAsia="仿宋_GB2312"/>
          <w:bCs/>
          <w:sz w:val="32"/>
          <w:szCs w:val="32"/>
        </w:rPr>
      </w:pPr>
      <w:bookmarkStart w:id="77" w:name="_Toc11600"/>
      <w:r>
        <w:rPr>
          <w:rFonts w:hint="eastAsia" w:eastAsia="仿宋_GB2312"/>
          <w:bCs/>
          <w:sz w:val="32"/>
          <w:szCs w:val="32"/>
        </w:rPr>
        <w:t>1.</w:t>
      </w:r>
      <w:r>
        <w:rPr>
          <w:rFonts w:eastAsia="仿宋_GB2312"/>
          <w:bCs/>
          <w:sz w:val="32"/>
          <w:szCs w:val="32"/>
        </w:rPr>
        <w:t>指挥部组成</w:t>
      </w:r>
      <w:bookmarkEnd w:id="71"/>
      <w:bookmarkEnd w:id="72"/>
      <w:bookmarkEnd w:id="73"/>
      <w:bookmarkEnd w:id="74"/>
      <w:bookmarkEnd w:id="75"/>
      <w:bookmarkEnd w:id="76"/>
      <w:bookmarkEnd w:id="77"/>
    </w:p>
    <w:p>
      <w:pPr>
        <w:adjustRightInd w:val="0"/>
        <w:snapToGrid w:val="0"/>
        <w:spacing w:line="500" w:lineRule="exact"/>
        <w:ind w:firstLine="1020" w:firstLineChars="300"/>
        <w:jc w:val="left"/>
        <w:rPr>
          <w:rFonts w:eastAsia="仿宋_GB2312"/>
          <w:sz w:val="32"/>
          <w:szCs w:val="32"/>
        </w:rPr>
      </w:pPr>
      <w:r>
        <w:rPr>
          <w:rFonts w:hint="eastAsia" w:eastAsia="仿宋_GB2312"/>
          <w:sz w:val="32"/>
          <w:szCs w:val="32"/>
        </w:rPr>
        <w:t>总指挥长：区委书记</w:t>
      </w:r>
    </w:p>
    <w:p>
      <w:pPr>
        <w:adjustRightInd w:val="0"/>
        <w:snapToGrid w:val="0"/>
        <w:spacing w:line="500" w:lineRule="exact"/>
        <w:ind w:firstLine="1020" w:firstLineChars="300"/>
        <w:jc w:val="left"/>
        <w:rPr>
          <w:rFonts w:eastAsia="仿宋_GB2312"/>
          <w:sz w:val="32"/>
          <w:szCs w:val="32"/>
        </w:rPr>
      </w:pPr>
      <w:r>
        <w:rPr>
          <w:rFonts w:eastAsia="仿宋_GB2312"/>
          <w:sz w:val="32"/>
          <w:szCs w:val="32"/>
        </w:rPr>
        <w:t>指挥长：区委副书记、</w:t>
      </w:r>
      <w:r>
        <w:rPr>
          <w:rFonts w:hint="eastAsia" w:eastAsia="仿宋_GB2312"/>
          <w:sz w:val="32"/>
          <w:szCs w:val="32"/>
        </w:rPr>
        <w:t>区</w:t>
      </w:r>
      <w:r>
        <w:rPr>
          <w:rFonts w:eastAsia="仿宋_GB2312"/>
          <w:sz w:val="32"/>
          <w:szCs w:val="32"/>
        </w:rPr>
        <w:t>长</w:t>
      </w:r>
    </w:p>
    <w:p>
      <w:pPr>
        <w:autoSpaceDE w:val="0"/>
        <w:autoSpaceDN w:val="0"/>
        <w:adjustRightInd w:val="0"/>
        <w:snapToGrid w:val="0"/>
        <w:spacing w:line="500" w:lineRule="exact"/>
        <w:ind w:firstLine="1020" w:firstLineChars="300"/>
        <w:jc w:val="left"/>
        <w:rPr>
          <w:rFonts w:eastAsia="仿宋_GB2312"/>
          <w:sz w:val="32"/>
          <w:szCs w:val="32"/>
        </w:rPr>
      </w:pPr>
      <w:r>
        <w:rPr>
          <w:rFonts w:eastAsia="仿宋_GB2312"/>
          <w:sz w:val="32"/>
          <w:szCs w:val="32"/>
        </w:rPr>
        <w:t>第一副指挥长：</w:t>
      </w:r>
      <w:r>
        <w:rPr>
          <w:rFonts w:hint="eastAsia" w:eastAsia="仿宋_GB2312"/>
          <w:sz w:val="32"/>
          <w:szCs w:val="32"/>
        </w:rPr>
        <w:t>常务</w:t>
      </w:r>
      <w:r>
        <w:rPr>
          <w:rFonts w:eastAsia="仿宋_GB2312"/>
          <w:sz w:val="32"/>
          <w:szCs w:val="32"/>
        </w:rPr>
        <w:t>副区长</w:t>
      </w:r>
    </w:p>
    <w:p>
      <w:pPr>
        <w:autoSpaceDE w:val="0"/>
        <w:autoSpaceDN w:val="0"/>
        <w:adjustRightInd w:val="0"/>
        <w:snapToGrid w:val="0"/>
        <w:spacing w:line="500" w:lineRule="exact"/>
        <w:ind w:firstLine="1020" w:firstLineChars="300"/>
        <w:jc w:val="left"/>
        <w:rPr>
          <w:rFonts w:eastAsia="仿宋_GB2312"/>
          <w:sz w:val="32"/>
          <w:szCs w:val="32"/>
        </w:rPr>
      </w:pPr>
      <w:r>
        <w:rPr>
          <w:rFonts w:eastAsia="仿宋_GB2312"/>
          <w:sz w:val="32"/>
          <w:szCs w:val="32"/>
        </w:rPr>
        <w:t>副指挥长：各副区长、区人民武装部副部长、海南农垦南繁产业集团有限公司副总经理、三亚崖州湾科技城开发建设有限公司副总经理、</w:t>
      </w:r>
      <w:r>
        <w:rPr>
          <w:rFonts w:hint="eastAsia" w:eastAsia="仿宋_GB2312"/>
          <w:sz w:val="32"/>
          <w:szCs w:val="32"/>
          <w:lang w:val="zh-CN"/>
        </w:rPr>
        <w:t>区</w:t>
      </w:r>
      <w:r>
        <w:rPr>
          <w:rFonts w:eastAsia="仿宋_GB2312"/>
          <w:sz w:val="32"/>
          <w:szCs w:val="32"/>
          <w:lang w:val="zh-CN"/>
        </w:rPr>
        <w:t>消防救援</w:t>
      </w:r>
      <w:r>
        <w:rPr>
          <w:rFonts w:hint="eastAsia" w:eastAsia="仿宋_GB2312"/>
          <w:sz w:val="32"/>
          <w:szCs w:val="32"/>
          <w:lang w:val="zh-CN"/>
        </w:rPr>
        <w:t>大</w:t>
      </w:r>
      <w:r>
        <w:rPr>
          <w:rFonts w:eastAsia="仿宋_GB2312"/>
          <w:sz w:val="32"/>
          <w:szCs w:val="32"/>
          <w:lang w:val="zh-CN"/>
        </w:rPr>
        <w:t>队大队长</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成员由下列部门负责人组成。各成员单位根据应急响应级别，按照</w:t>
      </w:r>
      <w:r>
        <w:rPr>
          <w:rFonts w:hint="eastAsia" w:eastAsia="仿宋_GB2312"/>
          <w:sz w:val="32"/>
          <w:szCs w:val="32"/>
        </w:rPr>
        <w:t>区</w:t>
      </w:r>
      <w:r>
        <w:rPr>
          <w:rFonts w:eastAsia="仿宋_GB2312"/>
          <w:sz w:val="32"/>
          <w:szCs w:val="32"/>
        </w:rPr>
        <w:t>抗震救灾指挥部的统一部署和各自职责，以及牵头或参与的</w:t>
      </w:r>
      <w:r>
        <w:rPr>
          <w:rFonts w:hint="eastAsia" w:eastAsia="仿宋_GB2312"/>
          <w:sz w:val="32"/>
          <w:szCs w:val="32"/>
        </w:rPr>
        <w:t>区</w:t>
      </w:r>
      <w:r>
        <w:rPr>
          <w:rFonts w:eastAsia="仿宋_GB2312"/>
          <w:sz w:val="32"/>
          <w:szCs w:val="32"/>
        </w:rPr>
        <w:t>抗震救灾指挥部相关工作组职责，共同做好地震应急处置工作。</w:t>
      </w:r>
      <w:r>
        <w:rPr>
          <w:rFonts w:eastAsia="仿宋_GB2312"/>
          <w:spacing w:val="-6"/>
          <w:sz w:val="32"/>
          <w:szCs w:val="32"/>
        </w:rPr>
        <w:t>（</w:t>
      </w:r>
      <w:r>
        <w:rPr>
          <w:rFonts w:hint="eastAsia" w:eastAsia="仿宋_GB2312"/>
          <w:spacing w:val="-6"/>
          <w:sz w:val="32"/>
          <w:szCs w:val="32"/>
        </w:rPr>
        <w:t>崖州区</w:t>
      </w:r>
      <w:r>
        <w:rPr>
          <w:rFonts w:eastAsia="仿宋_GB2312"/>
          <w:spacing w:val="-6"/>
          <w:sz w:val="32"/>
          <w:szCs w:val="32"/>
        </w:rPr>
        <w:t>抗震救灾指挥部组织机构框图见附件</w:t>
      </w:r>
      <w:r>
        <w:rPr>
          <w:rFonts w:hint="eastAsia" w:eastAsia="仿宋_GB2312"/>
          <w:spacing w:val="-6"/>
          <w:sz w:val="32"/>
          <w:szCs w:val="32"/>
        </w:rPr>
        <w:t>1</w:t>
      </w:r>
      <w:r>
        <w:rPr>
          <w:rFonts w:eastAsia="仿宋_GB2312"/>
          <w:spacing w:val="-6"/>
          <w:sz w:val="32"/>
          <w:szCs w:val="32"/>
        </w:rPr>
        <w:t>）。</w:t>
      </w:r>
    </w:p>
    <w:p>
      <w:pPr>
        <w:autoSpaceDE w:val="0"/>
        <w:autoSpaceDN w:val="0"/>
        <w:adjustRightInd w:val="0"/>
        <w:snapToGrid w:val="0"/>
        <w:spacing w:line="500" w:lineRule="exact"/>
        <w:ind w:firstLine="680" w:firstLineChars="200"/>
        <w:jc w:val="left"/>
        <w:rPr>
          <w:rFonts w:eastAsia="仿宋_GB2312"/>
          <w:sz w:val="32"/>
          <w:szCs w:val="32"/>
          <w:lang w:val="zh-CN"/>
        </w:rPr>
      </w:pPr>
      <w:r>
        <w:rPr>
          <w:rFonts w:hint="eastAsia" w:eastAsia="仿宋_GB2312"/>
          <w:sz w:val="32"/>
          <w:szCs w:val="32"/>
          <w:lang w:val="zh-CN"/>
        </w:rPr>
        <w:t>市</w:t>
      </w:r>
      <w:r>
        <w:rPr>
          <w:rFonts w:eastAsia="仿宋_GB2312"/>
          <w:sz w:val="32"/>
          <w:szCs w:val="32"/>
          <w:lang w:val="zh-CN"/>
        </w:rPr>
        <w:t>公安局崖州分局、</w:t>
      </w:r>
      <w:r>
        <w:rPr>
          <w:rFonts w:hint="eastAsia" w:eastAsia="仿宋_GB2312"/>
          <w:sz w:val="32"/>
          <w:szCs w:val="32"/>
          <w:lang w:val="zh-CN"/>
        </w:rPr>
        <w:t>市</w:t>
      </w:r>
      <w:r>
        <w:rPr>
          <w:rFonts w:eastAsia="仿宋_GB2312"/>
          <w:sz w:val="32"/>
          <w:szCs w:val="32"/>
          <w:lang w:val="zh-CN"/>
        </w:rPr>
        <w:t>生态环境局崖州分局、市市场监督管理局崖州分局、</w:t>
      </w:r>
      <w:r>
        <w:rPr>
          <w:rFonts w:hint="eastAsia" w:eastAsia="仿宋_GB2312"/>
          <w:sz w:val="32"/>
          <w:szCs w:val="32"/>
          <w:lang w:val="zh-CN"/>
        </w:rPr>
        <w:t>市自然资源和规划局崖州分局</w:t>
      </w:r>
      <w:r>
        <w:rPr>
          <w:rFonts w:eastAsia="仿宋_GB2312"/>
          <w:sz w:val="32"/>
          <w:szCs w:val="32"/>
          <w:lang w:val="zh-CN"/>
        </w:rPr>
        <w:t>、市综合行政执法局崖州分局、</w:t>
      </w:r>
      <w:r>
        <w:rPr>
          <w:rFonts w:hint="eastAsia" w:eastAsia="仿宋_GB2312"/>
          <w:sz w:val="32"/>
          <w:szCs w:val="32"/>
          <w:lang w:val="en-US" w:eastAsia="zh-CN"/>
        </w:rPr>
        <w:t>区政府办、区</w:t>
      </w:r>
      <w:r>
        <w:rPr>
          <w:rFonts w:eastAsia="仿宋_GB2312"/>
          <w:sz w:val="32"/>
          <w:szCs w:val="32"/>
          <w:lang w:val="zh-CN"/>
        </w:rPr>
        <w:t>消防救援大队、市交警支队崖州大队、</w:t>
      </w:r>
      <w:r>
        <w:rPr>
          <w:rFonts w:hint="eastAsia" w:eastAsia="仿宋_GB2312"/>
          <w:sz w:val="32"/>
          <w:szCs w:val="32"/>
          <w:lang w:val="zh-CN"/>
        </w:rPr>
        <w:t>区</w:t>
      </w:r>
      <w:r>
        <w:rPr>
          <w:rFonts w:eastAsia="仿宋_GB2312"/>
          <w:sz w:val="32"/>
          <w:szCs w:val="32"/>
          <w:lang w:val="zh-CN"/>
        </w:rPr>
        <w:t>应急管理局、</w:t>
      </w:r>
      <w:r>
        <w:rPr>
          <w:rFonts w:hint="eastAsia" w:eastAsia="仿宋_GB2312"/>
          <w:sz w:val="32"/>
          <w:szCs w:val="32"/>
          <w:lang w:val="zh-CN"/>
        </w:rPr>
        <w:t>区</w:t>
      </w:r>
      <w:r>
        <w:rPr>
          <w:rFonts w:eastAsia="仿宋_GB2312"/>
          <w:sz w:val="32"/>
          <w:szCs w:val="32"/>
          <w:lang w:val="zh-CN"/>
        </w:rPr>
        <w:t>卫生健康委员会、</w:t>
      </w:r>
      <w:r>
        <w:rPr>
          <w:rFonts w:hint="eastAsia" w:eastAsia="仿宋_GB2312"/>
          <w:sz w:val="32"/>
          <w:szCs w:val="32"/>
          <w:lang w:val="zh-CN"/>
        </w:rPr>
        <w:t>区</w:t>
      </w:r>
      <w:r>
        <w:rPr>
          <w:rFonts w:eastAsia="仿宋_GB2312"/>
          <w:sz w:val="32"/>
          <w:szCs w:val="32"/>
          <w:lang w:val="zh-CN"/>
        </w:rPr>
        <w:t>委统战部、</w:t>
      </w:r>
      <w:r>
        <w:rPr>
          <w:rFonts w:hint="eastAsia" w:eastAsia="仿宋_GB2312"/>
          <w:sz w:val="32"/>
          <w:szCs w:val="32"/>
          <w:lang w:val="zh-CN"/>
        </w:rPr>
        <w:t>区</w:t>
      </w:r>
      <w:r>
        <w:rPr>
          <w:rFonts w:eastAsia="仿宋_GB2312"/>
          <w:sz w:val="32"/>
          <w:szCs w:val="32"/>
          <w:lang w:val="zh-CN"/>
        </w:rPr>
        <w:t>委宣传部、</w:t>
      </w:r>
      <w:r>
        <w:rPr>
          <w:rFonts w:hint="eastAsia" w:eastAsia="仿宋_GB2312"/>
          <w:sz w:val="32"/>
          <w:szCs w:val="32"/>
          <w:lang w:val="zh-CN"/>
        </w:rPr>
        <w:t>区</w:t>
      </w:r>
      <w:r>
        <w:rPr>
          <w:rFonts w:eastAsia="仿宋_GB2312"/>
          <w:sz w:val="32"/>
          <w:szCs w:val="32"/>
          <w:lang w:val="zh-CN"/>
        </w:rPr>
        <w:t>发展和改革委员会、</w:t>
      </w:r>
      <w:r>
        <w:rPr>
          <w:rFonts w:hint="eastAsia" w:eastAsia="仿宋_GB2312"/>
          <w:sz w:val="32"/>
          <w:szCs w:val="32"/>
          <w:lang w:val="zh-CN"/>
        </w:rPr>
        <w:t>区</w:t>
      </w:r>
      <w:r>
        <w:rPr>
          <w:rFonts w:eastAsia="仿宋_GB2312"/>
          <w:sz w:val="32"/>
          <w:szCs w:val="32"/>
          <w:lang w:val="zh-CN"/>
        </w:rPr>
        <w:t>住房和城乡建设局、</w:t>
      </w:r>
      <w:r>
        <w:rPr>
          <w:rFonts w:hint="eastAsia" w:eastAsia="仿宋_GB2312"/>
          <w:sz w:val="32"/>
          <w:szCs w:val="32"/>
          <w:lang w:val="zh-CN"/>
        </w:rPr>
        <w:t>区</w:t>
      </w:r>
      <w:r>
        <w:rPr>
          <w:rFonts w:eastAsia="仿宋_GB2312"/>
          <w:sz w:val="32"/>
          <w:szCs w:val="32"/>
          <w:lang w:val="zh-CN"/>
        </w:rPr>
        <w:t>教育局、</w:t>
      </w:r>
      <w:r>
        <w:rPr>
          <w:rFonts w:hint="eastAsia" w:eastAsia="仿宋_GB2312"/>
          <w:sz w:val="32"/>
          <w:szCs w:val="32"/>
          <w:lang w:val="zh-CN"/>
        </w:rPr>
        <w:t>区商务和金融发展局</w:t>
      </w:r>
      <w:r>
        <w:rPr>
          <w:rFonts w:eastAsia="仿宋_GB2312"/>
          <w:sz w:val="32"/>
          <w:szCs w:val="32"/>
          <w:lang w:val="zh-CN"/>
        </w:rPr>
        <w:t>、</w:t>
      </w:r>
      <w:r>
        <w:rPr>
          <w:rFonts w:hint="eastAsia" w:eastAsia="仿宋_GB2312"/>
          <w:kern w:val="0"/>
          <w:sz w:val="32"/>
          <w:szCs w:val="32"/>
          <w:lang w:val="zh-CN"/>
        </w:rPr>
        <w:t>区</w:t>
      </w:r>
      <w:r>
        <w:rPr>
          <w:rFonts w:eastAsia="仿宋_GB2312"/>
          <w:kern w:val="0"/>
          <w:sz w:val="32"/>
          <w:szCs w:val="32"/>
          <w:lang w:val="zh-CN"/>
        </w:rPr>
        <w:t>科技工业信息化局、</w:t>
      </w:r>
      <w:r>
        <w:rPr>
          <w:rFonts w:hint="eastAsia" w:eastAsia="仿宋_GB2312"/>
          <w:sz w:val="32"/>
          <w:szCs w:val="32"/>
          <w:lang w:val="zh-CN"/>
        </w:rPr>
        <w:t>区</w:t>
      </w:r>
      <w:r>
        <w:rPr>
          <w:rFonts w:eastAsia="仿宋_GB2312"/>
          <w:sz w:val="32"/>
          <w:szCs w:val="32"/>
          <w:lang w:val="zh-CN"/>
        </w:rPr>
        <w:t>旅游和文化广电体育局、</w:t>
      </w:r>
      <w:r>
        <w:rPr>
          <w:rFonts w:hint="eastAsia" w:eastAsia="仿宋_GB2312"/>
          <w:sz w:val="32"/>
          <w:szCs w:val="32"/>
          <w:lang w:val="zh-CN"/>
        </w:rPr>
        <w:t>区</w:t>
      </w:r>
      <w:r>
        <w:rPr>
          <w:rFonts w:eastAsia="仿宋_GB2312"/>
          <w:sz w:val="32"/>
          <w:szCs w:val="32"/>
          <w:lang w:val="zh-CN"/>
        </w:rPr>
        <w:t>民政局、</w:t>
      </w:r>
      <w:r>
        <w:rPr>
          <w:rFonts w:hint="eastAsia" w:eastAsia="仿宋_GB2312"/>
          <w:sz w:val="32"/>
          <w:szCs w:val="32"/>
          <w:lang w:val="zh-CN"/>
        </w:rPr>
        <w:t>区</w:t>
      </w:r>
      <w:r>
        <w:rPr>
          <w:rFonts w:eastAsia="仿宋_GB2312"/>
          <w:sz w:val="32"/>
          <w:szCs w:val="32"/>
          <w:lang w:val="zh-CN"/>
        </w:rPr>
        <w:t>农业农村局、</w:t>
      </w:r>
      <w:r>
        <w:rPr>
          <w:rFonts w:hint="eastAsia" w:eastAsia="仿宋_GB2312"/>
          <w:sz w:val="32"/>
          <w:szCs w:val="32"/>
          <w:lang w:val="zh-CN"/>
        </w:rPr>
        <w:t>区</w:t>
      </w:r>
      <w:r>
        <w:rPr>
          <w:rFonts w:eastAsia="仿宋_GB2312"/>
          <w:sz w:val="32"/>
          <w:szCs w:val="32"/>
          <w:lang w:val="zh-CN"/>
        </w:rPr>
        <w:t>司法局、</w:t>
      </w:r>
      <w:r>
        <w:rPr>
          <w:rFonts w:hint="eastAsia" w:eastAsia="仿宋_GB2312"/>
          <w:sz w:val="32"/>
          <w:szCs w:val="32"/>
          <w:lang w:val="zh-CN"/>
        </w:rPr>
        <w:t>区</w:t>
      </w:r>
      <w:r>
        <w:rPr>
          <w:rFonts w:eastAsia="仿宋_GB2312"/>
          <w:sz w:val="32"/>
          <w:szCs w:val="32"/>
          <w:lang w:val="zh-CN"/>
        </w:rPr>
        <w:t>财政局、</w:t>
      </w:r>
      <w:r>
        <w:rPr>
          <w:rFonts w:hint="eastAsia" w:eastAsia="仿宋_GB2312"/>
          <w:sz w:val="32"/>
          <w:szCs w:val="32"/>
          <w:lang w:val="zh-CN"/>
        </w:rPr>
        <w:t>区</w:t>
      </w:r>
      <w:r>
        <w:rPr>
          <w:rFonts w:eastAsia="仿宋_GB2312"/>
          <w:sz w:val="32"/>
          <w:szCs w:val="32"/>
          <w:lang w:val="zh-CN"/>
        </w:rPr>
        <w:t>人力资源和社会保障局、</w:t>
      </w:r>
      <w:r>
        <w:rPr>
          <w:rFonts w:hint="eastAsia" w:eastAsia="仿宋_GB2312"/>
          <w:sz w:val="32"/>
          <w:szCs w:val="32"/>
          <w:lang w:val="zh-CN"/>
        </w:rPr>
        <w:t>区</w:t>
      </w:r>
      <w:r>
        <w:rPr>
          <w:rFonts w:eastAsia="仿宋_GB2312"/>
          <w:sz w:val="32"/>
          <w:szCs w:val="32"/>
          <w:lang w:val="zh-CN"/>
        </w:rPr>
        <w:t>退役军人事务局、</w:t>
      </w:r>
      <w:r>
        <w:rPr>
          <w:rFonts w:hint="eastAsia" w:eastAsia="仿宋_GB2312"/>
          <w:sz w:val="32"/>
          <w:szCs w:val="32"/>
          <w:lang w:val="zh-CN"/>
        </w:rPr>
        <w:t>区</w:t>
      </w:r>
      <w:r>
        <w:rPr>
          <w:rFonts w:eastAsia="仿宋_GB2312"/>
          <w:sz w:val="32"/>
          <w:szCs w:val="32"/>
          <w:lang w:val="zh-CN"/>
        </w:rPr>
        <w:t>统计局、共青团</w:t>
      </w:r>
      <w:r>
        <w:rPr>
          <w:rFonts w:hint="eastAsia" w:eastAsia="仿宋_GB2312"/>
          <w:sz w:val="32"/>
          <w:szCs w:val="32"/>
          <w:lang w:val="zh-CN"/>
        </w:rPr>
        <w:t>崖州区</w:t>
      </w:r>
      <w:r>
        <w:rPr>
          <w:rFonts w:eastAsia="仿宋_GB2312"/>
          <w:sz w:val="32"/>
          <w:szCs w:val="32"/>
          <w:lang w:val="zh-CN"/>
        </w:rPr>
        <w:t>委员会、区应急联动中心、区国资公司、</w:t>
      </w:r>
      <w:r>
        <w:rPr>
          <w:rFonts w:hint="eastAsia" w:eastAsia="仿宋_GB2312"/>
          <w:sz w:val="32"/>
          <w:szCs w:val="32"/>
          <w:lang w:val="zh-CN"/>
        </w:rPr>
        <w:t>区医疗保障局、区园林环卫所、</w:t>
      </w:r>
      <w:r>
        <w:rPr>
          <w:rFonts w:eastAsia="仿宋_GB2312"/>
          <w:sz w:val="32"/>
          <w:szCs w:val="32"/>
          <w:lang w:val="zh-CN"/>
        </w:rPr>
        <w:t>海南铁路有限公司海口车务段三亚崖城车站、</w:t>
      </w:r>
      <w:r>
        <w:rPr>
          <w:rFonts w:hint="eastAsia" w:eastAsia="仿宋_GB2312"/>
          <w:sz w:val="32"/>
          <w:szCs w:val="32"/>
          <w:lang w:val="zh-CN"/>
        </w:rPr>
        <w:t>区</w:t>
      </w:r>
      <w:r>
        <w:rPr>
          <w:rFonts w:eastAsia="仿宋_GB2312"/>
          <w:sz w:val="32"/>
          <w:szCs w:val="32"/>
          <w:lang w:val="zh-CN"/>
        </w:rPr>
        <w:t>供电</w:t>
      </w:r>
      <w:r>
        <w:rPr>
          <w:rFonts w:hint="eastAsia" w:eastAsia="仿宋_GB2312"/>
          <w:sz w:val="32"/>
          <w:szCs w:val="32"/>
          <w:lang w:val="zh-CN"/>
        </w:rPr>
        <w:t>所、西部供水厂、中国移动崖州营业厅、中国电信崖州营业厅、中国联通崖州营业厅、各大社区、各村居（社区）</w:t>
      </w:r>
      <w:r>
        <w:rPr>
          <w:rFonts w:eastAsia="仿宋_GB2312"/>
          <w:sz w:val="32"/>
          <w:szCs w:val="32"/>
          <w:lang w:val="zh-CN"/>
        </w:rPr>
        <w:t>。</w:t>
      </w:r>
    </w:p>
    <w:p>
      <w:pPr>
        <w:autoSpaceDE w:val="0"/>
        <w:autoSpaceDN w:val="0"/>
        <w:adjustRightInd w:val="0"/>
        <w:snapToGrid w:val="0"/>
        <w:spacing w:line="500" w:lineRule="exact"/>
        <w:ind w:firstLine="680" w:firstLineChars="200"/>
        <w:jc w:val="left"/>
        <w:rPr>
          <w:rFonts w:eastAsia="仿宋_GB2312"/>
          <w:sz w:val="32"/>
          <w:szCs w:val="32"/>
        </w:rPr>
      </w:pPr>
      <w:r>
        <w:rPr>
          <w:rFonts w:hint="eastAsia" w:eastAsia="仿宋_GB2312"/>
          <w:sz w:val="32"/>
          <w:szCs w:val="32"/>
        </w:rPr>
        <w:t>区</w:t>
      </w:r>
      <w:r>
        <w:rPr>
          <w:rFonts w:eastAsia="仿宋_GB2312"/>
          <w:sz w:val="32"/>
          <w:szCs w:val="32"/>
        </w:rPr>
        <w:t>抗震救灾指挥部下设</w:t>
      </w:r>
      <w:r>
        <w:rPr>
          <w:rFonts w:eastAsia="仿宋_GB2312"/>
          <w:color w:val="000000"/>
          <w:sz w:val="32"/>
          <w:szCs w:val="32"/>
        </w:rPr>
        <w:t>办公室在</w:t>
      </w:r>
      <w:r>
        <w:rPr>
          <w:rFonts w:hint="eastAsia" w:eastAsia="仿宋_GB2312"/>
          <w:color w:val="000000"/>
          <w:sz w:val="32"/>
          <w:szCs w:val="32"/>
        </w:rPr>
        <w:t>区</w:t>
      </w:r>
      <w:r>
        <w:rPr>
          <w:rFonts w:eastAsia="仿宋_GB2312"/>
          <w:color w:val="000000"/>
          <w:sz w:val="32"/>
          <w:szCs w:val="32"/>
        </w:rPr>
        <w:t>应急管理局</w:t>
      </w:r>
      <w:r>
        <w:rPr>
          <w:rFonts w:eastAsia="仿宋_GB2312"/>
          <w:sz w:val="32"/>
          <w:szCs w:val="32"/>
        </w:rPr>
        <w:t>，承担</w:t>
      </w:r>
      <w:r>
        <w:rPr>
          <w:rFonts w:hint="eastAsia" w:eastAsia="仿宋_GB2312"/>
          <w:sz w:val="32"/>
          <w:szCs w:val="32"/>
        </w:rPr>
        <w:t>区</w:t>
      </w:r>
      <w:r>
        <w:rPr>
          <w:rFonts w:eastAsia="仿宋_GB2312"/>
          <w:sz w:val="32"/>
          <w:szCs w:val="32"/>
        </w:rPr>
        <w:t>抗震救灾指挥部办公室日常工作。办公室主任由</w:t>
      </w:r>
      <w:r>
        <w:rPr>
          <w:rFonts w:hint="eastAsia" w:eastAsia="仿宋_GB2312"/>
          <w:sz w:val="32"/>
          <w:szCs w:val="32"/>
        </w:rPr>
        <w:t>区</w:t>
      </w:r>
      <w:r>
        <w:rPr>
          <w:rFonts w:eastAsia="仿宋_GB2312"/>
          <w:sz w:val="32"/>
          <w:szCs w:val="32"/>
        </w:rPr>
        <w:t>应急管理局主要负责同志担任。</w:t>
      </w:r>
    </w:p>
    <w:p>
      <w:pPr>
        <w:autoSpaceDE w:val="0"/>
        <w:autoSpaceDN w:val="0"/>
        <w:adjustRightInd w:val="0"/>
        <w:snapToGrid w:val="0"/>
        <w:spacing w:line="500" w:lineRule="exact"/>
        <w:ind w:firstLine="680" w:firstLineChars="200"/>
        <w:jc w:val="left"/>
        <w:rPr>
          <w:rFonts w:eastAsia="仿宋_GB2312"/>
          <w:sz w:val="32"/>
          <w:szCs w:val="32"/>
        </w:rPr>
      </w:pPr>
      <w:bookmarkStart w:id="78" w:name="_Toc33451461"/>
      <w:bookmarkStart w:id="79" w:name="_Toc33450711"/>
      <w:bookmarkStart w:id="80" w:name="_Toc33450644"/>
      <w:bookmarkStart w:id="81" w:name="_Toc36560439"/>
      <w:bookmarkStart w:id="82" w:name="_Toc33450177"/>
      <w:bookmarkStart w:id="83" w:name="_Toc33450778"/>
      <w:r>
        <w:rPr>
          <w:rFonts w:eastAsia="仿宋_GB2312"/>
          <w:sz w:val="32"/>
          <w:szCs w:val="32"/>
        </w:rPr>
        <w:t>（1）</w:t>
      </w:r>
      <w:r>
        <w:rPr>
          <w:rFonts w:hint="eastAsia" w:eastAsia="仿宋_GB2312"/>
          <w:sz w:val="32"/>
          <w:szCs w:val="32"/>
        </w:rPr>
        <w:t>区</w:t>
      </w:r>
      <w:r>
        <w:rPr>
          <w:rFonts w:eastAsia="仿宋_GB2312"/>
          <w:sz w:val="32"/>
          <w:szCs w:val="32"/>
        </w:rPr>
        <w:t>抗震救灾指挥部主要职责</w:t>
      </w:r>
      <w:bookmarkEnd w:id="78"/>
      <w:bookmarkEnd w:id="79"/>
      <w:bookmarkEnd w:id="80"/>
      <w:bookmarkEnd w:id="81"/>
      <w:bookmarkEnd w:id="82"/>
      <w:bookmarkEnd w:id="83"/>
    </w:p>
    <w:p>
      <w:pPr>
        <w:autoSpaceDE w:val="0"/>
        <w:autoSpaceDN w:val="0"/>
        <w:adjustRightInd w:val="0"/>
        <w:snapToGrid w:val="0"/>
        <w:spacing w:line="500" w:lineRule="exact"/>
        <w:ind w:firstLine="680" w:firstLineChars="200"/>
        <w:rPr>
          <w:rFonts w:eastAsia="仿宋_GB2312"/>
          <w:sz w:val="32"/>
          <w:szCs w:val="32"/>
        </w:rPr>
      </w:pPr>
      <w:r>
        <w:rPr>
          <w:rFonts w:eastAsia="仿宋_GB2312"/>
          <w:sz w:val="32"/>
          <w:szCs w:val="32"/>
        </w:rPr>
        <w:t>在区委、区政府的领导下，指挥、组织协调和部署全</w:t>
      </w:r>
      <w:r>
        <w:rPr>
          <w:rFonts w:hint="eastAsia" w:eastAsia="仿宋_GB2312"/>
          <w:sz w:val="32"/>
          <w:szCs w:val="32"/>
        </w:rPr>
        <w:t>区</w:t>
      </w:r>
      <w:r>
        <w:rPr>
          <w:rFonts w:eastAsia="仿宋_GB2312"/>
          <w:sz w:val="32"/>
          <w:szCs w:val="32"/>
        </w:rPr>
        <w:t>抗震救灾工作；发生较大和一般地震事件时，立即启动应急响应，迅速了解震情和灾情，及时将震情、灾情向</w:t>
      </w:r>
      <w:r>
        <w:rPr>
          <w:rFonts w:hint="eastAsia" w:eastAsia="仿宋_GB2312"/>
          <w:sz w:val="32"/>
          <w:szCs w:val="32"/>
        </w:rPr>
        <w:t>区委</w:t>
      </w:r>
      <w:r>
        <w:rPr>
          <w:rFonts w:eastAsia="仿宋_GB2312"/>
          <w:sz w:val="32"/>
          <w:szCs w:val="32"/>
        </w:rPr>
        <w:t>、区政府汇报，并传达落实上级抗震救灾指示；部署和组织</w:t>
      </w:r>
      <w:r>
        <w:rPr>
          <w:rFonts w:hint="eastAsia" w:eastAsia="仿宋_GB2312"/>
          <w:sz w:val="32"/>
          <w:szCs w:val="32"/>
        </w:rPr>
        <w:t>区</w:t>
      </w:r>
      <w:r>
        <w:rPr>
          <w:rFonts w:eastAsia="仿宋_GB2312"/>
          <w:sz w:val="32"/>
          <w:szCs w:val="32"/>
        </w:rPr>
        <w:t>有关部门和单位进行抢险救灾；实施灾区交通和人员进出管制，请求上级派遣应急救援专业队伍和物资装备等进行紧急支援；派遣</w:t>
      </w:r>
      <w:r>
        <w:rPr>
          <w:rFonts w:hint="eastAsia" w:eastAsia="仿宋_GB2312"/>
          <w:sz w:val="32"/>
          <w:szCs w:val="32"/>
        </w:rPr>
        <w:t>区</w:t>
      </w:r>
      <w:r>
        <w:rPr>
          <w:rFonts w:eastAsia="仿宋_GB2312"/>
          <w:sz w:val="32"/>
          <w:szCs w:val="32"/>
        </w:rPr>
        <w:t>应急救援和抢险救灾队伍，开展人员搜救、伤员救治和抢险保通等工作；指导、监督、检查抗震救灾工作；承担其他有关地震应急和救援救灾救助等重大任务；执行上级抗震救灾指挥机构及区委、区政府下达的其他任务。</w:t>
      </w:r>
    </w:p>
    <w:p>
      <w:pPr>
        <w:autoSpaceDE w:val="0"/>
        <w:autoSpaceDN w:val="0"/>
        <w:adjustRightInd w:val="0"/>
        <w:snapToGrid w:val="0"/>
        <w:spacing w:line="500" w:lineRule="exact"/>
        <w:ind w:firstLine="680" w:firstLineChars="200"/>
        <w:jc w:val="left"/>
        <w:rPr>
          <w:rFonts w:eastAsia="仿宋_GB2312"/>
          <w:sz w:val="32"/>
          <w:szCs w:val="32"/>
        </w:rPr>
      </w:pPr>
      <w:bookmarkStart w:id="84" w:name="_Toc33450780"/>
      <w:bookmarkStart w:id="85" w:name="_Toc33450646"/>
      <w:bookmarkStart w:id="86" w:name="_Toc33450179"/>
      <w:bookmarkStart w:id="87" w:name="_Toc33450713"/>
      <w:bookmarkStart w:id="88" w:name="_Toc33451463"/>
      <w:r>
        <w:rPr>
          <w:rFonts w:eastAsia="仿宋_GB2312"/>
          <w:sz w:val="32"/>
          <w:szCs w:val="32"/>
        </w:rPr>
        <w:t>（2）</w:t>
      </w:r>
      <w:r>
        <w:rPr>
          <w:rFonts w:hint="eastAsia" w:eastAsia="仿宋_GB2312"/>
          <w:sz w:val="32"/>
          <w:szCs w:val="32"/>
        </w:rPr>
        <w:t>区</w:t>
      </w:r>
      <w:r>
        <w:rPr>
          <w:rFonts w:eastAsia="仿宋_GB2312"/>
          <w:sz w:val="32"/>
          <w:szCs w:val="32"/>
        </w:rPr>
        <w:t>抗震救灾指挥部办公室主要职责</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在</w:t>
      </w:r>
      <w:r>
        <w:rPr>
          <w:rFonts w:hint="eastAsia" w:eastAsia="仿宋_GB2312"/>
          <w:sz w:val="32"/>
          <w:szCs w:val="32"/>
        </w:rPr>
        <w:t>区</w:t>
      </w:r>
      <w:r>
        <w:rPr>
          <w:rFonts w:eastAsia="仿宋_GB2312"/>
          <w:sz w:val="32"/>
          <w:szCs w:val="32"/>
        </w:rPr>
        <w:t>抗震救灾指挥部领导下，负责</w:t>
      </w:r>
      <w:r>
        <w:rPr>
          <w:rFonts w:hint="eastAsia" w:eastAsia="仿宋_GB2312"/>
          <w:sz w:val="32"/>
          <w:szCs w:val="32"/>
        </w:rPr>
        <w:t>区</w:t>
      </w:r>
      <w:r>
        <w:rPr>
          <w:rFonts w:eastAsia="仿宋_GB2312"/>
          <w:sz w:val="32"/>
          <w:szCs w:val="32"/>
        </w:rPr>
        <w:t>抗震救灾指挥部日常工作，贯彻落实国务院、省、市抗震救灾指挥部指令；组织专家为</w:t>
      </w:r>
      <w:r>
        <w:rPr>
          <w:rFonts w:hint="eastAsia" w:eastAsia="仿宋_GB2312"/>
          <w:sz w:val="32"/>
          <w:szCs w:val="32"/>
        </w:rPr>
        <w:t>区</w:t>
      </w:r>
      <w:r>
        <w:rPr>
          <w:rFonts w:eastAsia="仿宋_GB2312"/>
          <w:sz w:val="32"/>
          <w:szCs w:val="32"/>
        </w:rPr>
        <w:t>抗震救灾指挥部提供抗震救灾决策建议；汇总上报震情、灾情和抗震救灾进展情况；协调</w:t>
      </w:r>
      <w:r>
        <w:rPr>
          <w:rFonts w:hint="eastAsia" w:eastAsia="仿宋_GB2312"/>
          <w:sz w:val="32"/>
          <w:szCs w:val="32"/>
        </w:rPr>
        <w:t>区</w:t>
      </w:r>
      <w:r>
        <w:rPr>
          <w:rFonts w:eastAsia="仿宋_GB2312"/>
          <w:sz w:val="32"/>
          <w:szCs w:val="32"/>
        </w:rPr>
        <w:t>抗震救灾指挥部各工作组和成员单位、现场工作机构等开展抗震救灾工作；</w:t>
      </w:r>
      <w:r>
        <w:rPr>
          <w:rFonts w:eastAsia="仿宋_GB2312"/>
          <w:color w:val="000000"/>
          <w:sz w:val="32"/>
          <w:szCs w:val="32"/>
        </w:rPr>
        <w:t>协助有关部门开展</w:t>
      </w:r>
      <w:r>
        <w:rPr>
          <w:rFonts w:eastAsia="仿宋_GB2312"/>
          <w:sz w:val="32"/>
          <w:szCs w:val="32"/>
        </w:rPr>
        <w:t>抗震救灾宣传科普活动；起草</w:t>
      </w:r>
      <w:r>
        <w:rPr>
          <w:rFonts w:hint="eastAsia" w:eastAsia="仿宋_GB2312"/>
          <w:sz w:val="32"/>
          <w:szCs w:val="32"/>
        </w:rPr>
        <w:t>区</w:t>
      </w:r>
      <w:r>
        <w:rPr>
          <w:rFonts w:eastAsia="仿宋_GB2312"/>
          <w:sz w:val="32"/>
          <w:szCs w:val="32"/>
        </w:rPr>
        <w:t>抗震救灾指挥部文件、简报等，承办</w:t>
      </w:r>
      <w:r>
        <w:rPr>
          <w:rFonts w:hint="eastAsia" w:eastAsia="仿宋_GB2312"/>
          <w:sz w:val="32"/>
          <w:szCs w:val="32"/>
        </w:rPr>
        <w:t>区</w:t>
      </w:r>
      <w:r>
        <w:rPr>
          <w:rFonts w:eastAsia="仿宋_GB2312"/>
          <w:sz w:val="32"/>
          <w:szCs w:val="32"/>
        </w:rPr>
        <w:t>抗震救灾指挥部会议，负责各类文书资料的准备和整理归档；承担</w:t>
      </w:r>
      <w:r>
        <w:rPr>
          <w:rFonts w:hint="eastAsia" w:eastAsia="仿宋_GB2312"/>
          <w:sz w:val="32"/>
          <w:szCs w:val="32"/>
        </w:rPr>
        <w:t>区</w:t>
      </w:r>
      <w:r>
        <w:rPr>
          <w:rFonts w:eastAsia="仿宋_GB2312"/>
          <w:sz w:val="32"/>
          <w:szCs w:val="32"/>
        </w:rPr>
        <w:t>抗震救灾指挥部领导交办的其他任务。</w:t>
      </w:r>
    </w:p>
    <w:bookmarkEnd w:id="84"/>
    <w:bookmarkEnd w:id="85"/>
    <w:bookmarkEnd w:id="86"/>
    <w:bookmarkEnd w:id="87"/>
    <w:bookmarkEnd w:id="88"/>
    <w:p>
      <w:pPr>
        <w:autoSpaceDE w:val="0"/>
        <w:autoSpaceDN w:val="0"/>
        <w:adjustRightInd w:val="0"/>
        <w:snapToGrid w:val="0"/>
        <w:spacing w:line="500" w:lineRule="exact"/>
        <w:ind w:firstLine="680" w:firstLineChars="200"/>
        <w:jc w:val="left"/>
        <w:rPr>
          <w:rFonts w:eastAsia="仿宋_GB2312"/>
          <w:sz w:val="32"/>
          <w:szCs w:val="32"/>
        </w:rPr>
      </w:pPr>
      <w:bookmarkStart w:id="89" w:name="_Toc36560441"/>
      <w:r>
        <w:rPr>
          <w:rFonts w:eastAsia="仿宋_GB2312"/>
          <w:sz w:val="32"/>
          <w:szCs w:val="32"/>
        </w:rPr>
        <w:t>（3）</w:t>
      </w:r>
      <w:r>
        <w:rPr>
          <w:rFonts w:hint="eastAsia" w:eastAsia="仿宋_GB2312"/>
          <w:sz w:val="32"/>
          <w:szCs w:val="32"/>
        </w:rPr>
        <w:t>区</w:t>
      </w:r>
      <w:r>
        <w:rPr>
          <w:rFonts w:eastAsia="仿宋_GB2312"/>
          <w:sz w:val="32"/>
          <w:szCs w:val="32"/>
        </w:rPr>
        <w:t>抗震救灾指挥部工作组组成及其主要职责</w:t>
      </w:r>
      <w:bookmarkEnd w:id="89"/>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区抗震救灾指挥部根据需要设立相关工作组，各工作组牵头部门负责组织制定本工作组应急工作预案。（区抗震救灾指挥部各工作组组成及其分工见附件</w:t>
      </w:r>
      <w:r>
        <w:rPr>
          <w:rFonts w:hint="eastAsia" w:eastAsia="仿宋_GB2312"/>
          <w:sz w:val="32"/>
          <w:szCs w:val="32"/>
        </w:rPr>
        <w:t>2</w:t>
      </w:r>
      <w:r>
        <w:rPr>
          <w:rFonts w:eastAsia="仿宋_GB2312"/>
          <w:sz w:val="32"/>
          <w:szCs w:val="32"/>
        </w:rPr>
        <w:t>）。</w:t>
      </w:r>
    </w:p>
    <w:p>
      <w:pPr>
        <w:autoSpaceDE w:val="0"/>
        <w:autoSpaceDN w:val="0"/>
        <w:adjustRightInd w:val="0"/>
        <w:snapToGrid w:val="0"/>
        <w:spacing w:line="500" w:lineRule="exact"/>
        <w:ind w:firstLine="680" w:firstLineChars="200"/>
        <w:jc w:val="left"/>
        <w:rPr>
          <w:rFonts w:eastAsia="仿宋_GB2312"/>
          <w:sz w:val="32"/>
          <w:szCs w:val="32"/>
        </w:rPr>
      </w:pPr>
      <w:bookmarkStart w:id="90" w:name="_Toc33450647"/>
      <w:bookmarkStart w:id="91" w:name="_Toc33450180"/>
      <w:bookmarkStart w:id="92" w:name="_Toc33450781"/>
      <w:bookmarkStart w:id="93" w:name="_Toc33450714"/>
      <w:bookmarkStart w:id="94" w:name="_Toc33451464"/>
      <w:r>
        <w:rPr>
          <w:rFonts w:eastAsia="仿宋_GB2312"/>
          <w:sz w:val="32"/>
          <w:szCs w:val="32"/>
        </w:rPr>
        <w:t>（4）</w:t>
      </w:r>
      <w:r>
        <w:rPr>
          <w:rFonts w:hint="eastAsia" w:eastAsia="仿宋_GB2312"/>
          <w:sz w:val="32"/>
          <w:szCs w:val="32"/>
        </w:rPr>
        <w:t>区</w:t>
      </w:r>
      <w:r>
        <w:rPr>
          <w:rFonts w:eastAsia="仿宋_GB2312"/>
          <w:sz w:val="32"/>
          <w:szCs w:val="32"/>
        </w:rPr>
        <w:t>抗震救灾指挥部专家组及其主要职责</w:t>
      </w:r>
      <w:bookmarkEnd w:id="90"/>
      <w:bookmarkEnd w:id="91"/>
      <w:bookmarkEnd w:id="92"/>
      <w:bookmarkEnd w:id="93"/>
      <w:bookmarkEnd w:id="94"/>
    </w:p>
    <w:p>
      <w:pPr>
        <w:autoSpaceDE w:val="0"/>
        <w:autoSpaceDN w:val="0"/>
        <w:adjustRightInd w:val="0"/>
        <w:snapToGrid w:val="0"/>
        <w:spacing w:line="500" w:lineRule="exact"/>
        <w:ind w:firstLine="680" w:firstLineChars="200"/>
        <w:jc w:val="left"/>
        <w:rPr>
          <w:rFonts w:eastAsia="仿宋_GB2312"/>
          <w:sz w:val="32"/>
          <w:szCs w:val="32"/>
        </w:rPr>
      </w:pPr>
      <w:bookmarkStart w:id="95" w:name="_Toc33450782"/>
      <w:bookmarkStart w:id="96" w:name="_Toc33450715"/>
      <w:bookmarkStart w:id="97" w:name="_Toc33451465"/>
      <w:bookmarkStart w:id="98" w:name="_Toc33450648"/>
      <w:bookmarkStart w:id="99" w:name="_Toc33450181"/>
      <w:r>
        <w:rPr>
          <w:rFonts w:hint="eastAsia" w:eastAsia="仿宋_GB2312"/>
          <w:sz w:val="32"/>
          <w:szCs w:val="32"/>
        </w:rPr>
        <w:t>区</w:t>
      </w:r>
      <w:r>
        <w:rPr>
          <w:rFonts w:eastAsia="仿宋_GB2312"/>
          <w:sz w:val="32"/>
          <w:szCs w:val="32"/>
        </w:rPr>
        <w:t>抗震救灾指挥部设立专家组。根据抗震救灾工作需要，由</w:t>
      </w:r>
      <w:r>
        <w:rPr>
          <w:rFonts w:hint="eastAsia" w:eastAsia="仿宋_GB2312"/>
          <w:sz w:val="32"/>
          <w:szCs w:val="32"/>
        </w:rPr>
        <w:t>区</w:t>
      </w:r>
      <w:r>
        <w:rPr>
          <w:rFonts w:eastAsia="仿宋_GB2312"/>
          <w:sz w:val="32"/>
          <w:szCs w:val="32"/>
        </w:rPr>
        <w:t>抗震救灾指挥部办公室负责召集专家组会议。专家组主要由地震、应急管理、公安、消防、住房城乡建设、自然资源、交通运输、水利、卫生健康、生态环境、通信、电力、气象等行业及高校从事突发事件应急处置和相关科研工作的专家与技术人员组成。</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主要职责：承担抗震救灾决策技术咨询；向</w:t>
      </w:r>
      <w:r>
        <w:rPr>
          <w:rFonts w:hint="eastAsia" w:eastAsia="仿宋_GB2312"/>
          <w:sz w:val="32"/>
          <w:szCs w:val="32"/>
        </w:rPr>
        <w:t>区</w:t>
      </w:r>
      <w:r>
        <w:rPr>
          <w:rFonts w:eastAsia="仿宋_GB2312"/>
          <w:sz w:val="32"/>
          <w:szCs w:val="32"/>
        </w:rPr>
        <w:t>抗震救灾指挥部提出紧急处置措施建议；受指挥部委托对有关处置方案进行综合评估；指导生命紧急救援、工程抢修抢险、灾害损失评估、房屋设施安全性鉴定等工作。</w:t>
      </w:r>
    </w:p>
    <w:p>
      <w:pPr>
        <w:autoSpaceDE w:val="0"/>
        <w:autoSpaceDN w:val="0"/>
        <w:adjustRightInd w:val="0"/>
        <w:snapToGrid w:val="0"/>
        <w:spacing w:line="500" w:lineRule="exact"/>
        <w:ind w:firstLine="680" w:firstLineChars="200"/>
        <w:jc w:val="left"/>
        <w:rPr>
          <w:rFonts w:eastAsia="仿宋_GB2312"/>
          <w:sz w:val="32"/>
          <w:szCs w:val="32"/>
        </w:rPr>
      </w:pPr>
      <w:bookmarkStart w:id="100" w:name="_Toc28877"/>
      <w:r>
        <w:rPr>
          <w:rFonts w:eastAsia="仿宋_GB2312"/>
          <w:bCs/>
          <w:sz w:val="32"/>
          <w:szCs w:val="32"/>
        </w:rPr>
        <w:t>2.</w:t>
      </w:r>
      <w:r>
        <w:rPr>
          <w:rFonts w:hint="eastAsia" w:eastAsia="仿宋_GB2312"/>
          <w:bCs/>
          <w:sz w:val="32"/>
          <w:szCs w:val="32"/>
        </w:rPr>
        <w:t>区</w:t>
      </w:r>
      <w:r>
        <w:rPr>
          <w:rFonts w:eastAsia="仿宋_GB2312"/>
          <w:bCs/>
          <w:sz w:val="32"/>
          <w:szCs w:val="32"/>
        </w:rPr>
        <w:t>抗震救灾指挥部现场工作机构</w:t>
      </w:r>
      <w:bookmarkEnd w:id="100"/>
      <w:r>
        <w:rPr>
          <w:rFonts w:eastAsia="仿宋_GB2312"/>
          <w:sz w:val="32"/>
          <w:szCs w:val="32"/>
        </w:rPr>
        <w:t>组成及其主要职责</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发生地震灾害后，</w:t>
      </w:r>
      <w:r>
        <w:rPr>
          <w:rFonts w:hint="eastAsia" w:eastAsia="仿宋_GB2312"/>
          <w:sz w:val="32"/>
          <w:szCs w:val="32"/>
        </w:rPr>
        <w:t>区</w:t>
      </w:r>
      <w:r>
        <w:rPr>
          <w:rFonts w:eastAsia="仿宋_GB2312"/>
          <w:sz w:val="32"/>
          <w:szCs w:val="32"/>
        </w:rPr>
        <w:t>抗震救灾指挥部根据需要，在地震灾区成立现场工作机构，靠前指挥、协调、督导抗震救灾工作。现场指挥长一般由</w:t>
      </w:r>
      <w:r>
        <w:rPr>
          <w:rFonts w:hint="eastAsia" w:eastAsia="仿宋_GB2312"/>
          <w:sz w:val="32"/>
          <w:szCs w:val="32"/>
        </w:rPr>
        <w:t>区</w:t>
      </w:r>
      <w:r>
        <w:rPr>
          <w:rFonts w:eastAsia="仿宋_GB2312"/>
          <w:sz w:val="32"/>
          <w:szCs w:val="32"/>
        </w:rPr>
        <w:t>级领导担任。现场副指挥长根据实际由抗震救灾指挥部相关部门、军队负责同志担任。现场工作机构成员由</w:t>
      </w:r>
      <w:r>
        <w:rPr>
          <w:rFonts w:hint="eastAsia" w:eastAsia="仿宋_GB2312"/>
          <w:sz w:val="32"/>
          <w:szCs w:val="32"/>
        </w:rPr>
        <w:t>区</w:t>
      </w:r>
      <w:r>
        <w:rPr>
          <w:rFonts w:eastAsia="仿宋_GB2312"/>
          <w:sz w:val="32"/>
          <w:szCs w:val="32"/>
        </w:rPr>
        <w:t>抗震救灾指挥部成员单位、救灾部队和</w:t>
      </w:r>
      <w:r>
        <w:rPr>
          <w:rFonts w:eastAsia="仿宋_GB2312"/>
          <w:color w:val="000000"/>
          <w:sz w:val="32"/>
          <w:szCs w:val="32"/>
        </w:rPr>
        <w:t>有关</w:t>
      </w:r>
      <w:r>
        <w:rPr>
          <w:rFonts w:eastAsia="仿宋_GB2312"/>
          <w:sz w:val="32"/>
          <w:szCs w:val="32"/>
        </w:rPr>
        <w:t>专家等组成。</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主要职责：执行</w:t>
      </w:r>
      <w:r>
        <w:rPr>
          <w:rFonts w:hint="eastAsia" w:eastAsia="仿宋_GB2312"/>
          <w:sz w:val="32"/>
          <w:szCs w:val="32"/>
        </w:rPr>
        <w:t>区</w:t>
      </w:r>
      <w:r>
        <w:rPr>
          <w:rFonts w:eastAsia="仿宋_GB2312"/>
          <w:sz w:val="32"/>
          <w:szCs w:val="32"/>
        </w:rPr>
        <w:t>抗震救灾指挥部的决策和指令；指导和协调现场抗震救灾工作；及时分析、研判灾情趋势，确定并组织实施现场应急处置方案；部署和组织指挥现场</w:t>
      </w:r>
      <w:r>
        <w:rPr>
          <w:rFonts w:eastAsia="仿宋_GB2312"/>
          <w:color w:val="000000"/>
          <w:sz w:val="32"/>
          <w:szCs w:val="32"/>
        </w:rPr>
        <w:t>抢险</w:t>
      </w:r>
      <w:r>
        <w:rPr>
          <w:rFonts w:eastAsia="仿宋_GB2312"/>
          <w:sz w:val="32"/>
          <w:szCs w:val="32"/>
        </w:rPr>
        <w:t>救援工作；</w:t>
      </w:r>
      <w:r>
        <w:rPr>
          <w:rFonts w:eastAsia="仿宋_GB2312"/>
          <w:color w:val="000000"/>
          <w:sz w:val="32"/>
          <w:szCs w:val="32"/>
        </w:rPr>
        <w:t>接收</w:t>
      </w:r>
      <w:r>
        <w:rPr>
          <w:rFonts w:eastAsia="仿宋_GB2312"/>
          <w:sz w:val="32"/>
          <w:szCs w:val="32"/>
        </w:rPr>
        <w:t>和调配各类应急资源，做好现场应急处置与保障；及时汇报震情、灾情，传达落实上级抗震救灾指示；接待新闻单位来访，开展安定民心、稳定社会的宣传教育工作；做好善后处置工作，防范地震灾害引发的系统性风险。</w:t>
      </w:r>
    </w:p>
    <w:p>
      <w:pPr>
        <w:autoSpaceDE w:val="0"/>
        <w:autoSpaceDN w:val="0"/>
        <w:adjustRightInd w:val="0"/>
        <w:snapToGrid w:val="0"/>
        <w:spacing w:line="500" w:lineRule="exact"/>
        <w:ind w:firstLine="680" w:firstLineChars="200"/>
        <w:jc w:val="left"/>
        <w:rPr>
          <w:rFonts w:eastAsia="仿宋_GB2312"/>
          <w:color w:val="000000"/>
          <w:sz w:val="32"/>
          <w:szCs w:val="32"/>
        </w:rPr>
      </w:pPr>
      <w:r>
        <w:rPr>
          <w:rFonts w:eastAsia="仿宋_GB2312"/>
          <w:sz w:val="32"/>
          <w:szCs w:val="32"/>
        </w:rPr>
        <w:t>现场工作机构根据抗震救灾工作需要，设立若干工作小组，分别负责综合协调、抢险救援、医疗救护和卫生防疫、生活物资、监测评估、社会治安、宣传科普</w:t>
      </w:r>
      <w:r>
        <w:rPr>
          <w:rFonts w:eastAsia="仿宋_GB2312"/>
          <w:color w:val="000000"/>
          <w:sz w:val="32"/>
          <w:szCs w:val="32"/>
        </w:rPr>
        <w:t>等方面的工作</w:t>
      </w:r>
      <w:bookmarkEnd w:id="95"/>
      <w:bookmarkEnd w:id="96"/>
      <w:bookmarkEnd w:id="97"/>
      <w:bookmarkEnd w:id="98"/>
      <w:bookmarkEnd w:id="99"/>
      <w:r>
        <w:rPr>
          <w:rFonts w:eastAsia="仿宋_GB2312"/>
          <w:sz w:val="32"/>
          <w:szCs w:val="32"/>
        </w:rPr>
        <w:t>。</w:t>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101" w:name="_Toc33450652"/>
      <w:bookmarkStart w:id="102" w:name="_Toc36560445"/>
      <w:bookmarkStart w:id="103" w:name="_Toc33450185"/>
      <w:bookmarkStart w:id="104" w:name="_Toc33450377"/>
      <w:bookmarkStart w:id="105" w:name="_Toc33450786"/>
      <w:bookmarkStart w:id="106" w:name="_Toc33450719"/>
      <w:bookmarkStart w:id="107" w:name="_Toc33451469"/>
      <w:bookmarkStart w:id="108" w:name="_Toc9881"/>
      <w:r>
        <w:rPr>
          <w:rFonts w:ascii="黑体" w:hAnsi="黑体" w:eastAsia="黑体" w:cs="黑体"/>
          <w:bCs/>
          <w:sz w:val="32"/>
          <w:szCs w:val="32"/>
        </w:rPr>
        <w:t>四、地震监测</w:t>
      </w:r>
      <w:bookmarkEnd w:id="101"/>
      <w:bookmarkEnd w:id="102"/>
      <w:bookmarkEnd w:id="103"/>
      <w:bookmarkEnd w:id="104"/>
      <w:bookmarkEnd w:id="105"/>
      <w:bookmarkEnd w:id="106"/>
      <w:bookmarkEnd w:id="107"/>
      <w:r>
        <w:rPr>
          <w:rFonts w:ascii="黑体" w:hAnsi="黑体" w:eastAsia="黑体" w:cs="黑体"/>
          <w:bCs/>
          <w:sz w:val="32"/>
          <w:szCs w:val="32"/>
        </w:rPr>
        <w:t>预警预报预防</w:t>
      </w:r>
    </w:p>
    <w:bookmarkEnd w:id="108"/>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09" w:name="_Toc11633"/>
      <w:r>
        <w:rPr>
          <w:rFonts w:ascii="楷体_GB2312" w:hAnsi="楷体_GB2312" w:eastAsia="楷体_GB2312" w:cs="楷体_GB2312"/>
          <w:bCs/>
          <w:sz w:val="32"/>
          <w:szCs w:val="32"/>
        </w:rPr>
        <w:t>（一）地震信息汇总报告</w:t>
      </w:r>
    </w:p>
    <w:bookmarkEnd w:id="109"/>
    <w:p>
      <w:pPr>
        <w:adjustRightInd w:val="0"/>
        <w:snapToGrid w:val="0"/>
        <w:spacing w:line="500" w:lineRule="exact"/>
        <w:ind w:firstLine="680" w:firstLineChars="200"/>
        <w:jc w:val="left"/>
        <w:rPr>
          <w:rFonts w:eastAsia="仿宋_GB2312"/>
          <w:sz w:val="32"/>
          <w:szCs w:val="32"/>
        </w:rPr>
      </w:pPr>
      <w:r>
        <w:rPr>
          <w:rFonts w:eastAsia="仿宋_GB2312"/>
          <w:sz w:val="32"/>
          <w:szCs w:val="32"/>
        </w:rPr>
        <w:t>地震发生后，对于达到以下级别的地震，</w:t>
      </w:r>
      <w:r>
        <w:rPr>
          <w:rFonts w:hint="eastAsia" w:eastAsia="仿宋_GB2312"/>
          <w:sz w:val="32"/>
          <w:szCs w:val="32"/>
        </w:rPr>
        <w:t>区抗震救灾指挥部办公室</w:t>
      </w:r>
      <w:r>
        <w:rPr>
          <w:rFonts w:eastAsia="仿宋_GB2312"/>
          <w:sz w:val="32"/>
          <w:szCs w:val="32"/>
        </w:rPr>
        <w:t>应迅速对省或国家发布的地震预警信息、自动速报信息和正式速报信息进行汇总，并将正式速报结果迅速上报区委、区政府，通报</w:t>
      </w:r>
      <w:r>
        <w:rPr>
          <w:rFonts w:hint="eastAsia" w:eastAsia="仿宋_GB2312"/>
          <w:sz w:val="32"/>
          <w:szCs w:val="32"/>
        </w:rPr>
        <w:t>区</w:t>
      </w:r>
      <w:r>
        <w:rPr>
          <w:rFonts w:eastAsia="仿宋_GB2312"/>
          <w:sz w:val="32"/>
          <w:szCs w:val="32"/>
        </w:rPr>
        <w:t>抗震救灾指挥部成员单位，并及时续报有关情况。</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1.本区行政区域内发生2.5级及以上地震。</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2.本区相邻市县发生3.0级及以上地震。</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3.海南省其他地区及邻近海域发生4.0级及以上地震。</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10" w:name="_Toc15090"/>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二</w:t>
      </w:r>
      <w:r>
        <w:rPr>
          <w:rFonts w:ascii="楷体_GB2312" w:hAnsi="楷体_GB2312" w:eastAsia="楷体_GB2312" w:cs="楷体_GB2312"/>
          <w:bCs/>
          <w:sz w:val="32"/>
          <w:szCs w:val="32"/>
        </w:rPr>
        <w:t>）预测预报</w:t>
      </w:r>
    </w:p>
    <w:bookmarkEnd w:id="110"/>
    <w:p>
      <w:pPr>
        <w:adjustRightInd w:val="0"/>
        <w:snapToGrid w:val="0"/>
        <w:spacing w:line="500" w:lineRule="exact"/>
        <w:ind w:firstLine="680" w:firstLineChars="200"/>
        <w:jc w:val="left"/>
        <w:rPr>
          <w:rFonts w:eastAsia="仿宋_GB2312"/>
          <w:sz w:val="32"/>
          <w:szCs w:val="32"/>
        </w:rPr>
      </w:pPr>
      <w:r>
        <w:rPr>
          <w:rFonts w:eastAsia="仿宋_GB2312"/>
          <w:sz w:val="32"/>
          <w:szCs w:val="32"/>
        </w:rPr>
        <w:t>海南省人民政府发布涉及本区或周边县市地震短期预报后，如果本区发现明显临震异常，</w:t>
      </w:r>
      <w:r>
        <w:rPr>
          <w:rFonts w:hint="eastAsia" w:eastAsia="仿宋_GB2312"/>
          <w:sz w:val="32"/>
          <w:szCs w:val="32"/>
        </w:rPr>
        <w:t>区抗震救灾指挥部应当根据市抗震救灾指挥部</w:t>
      </w:r>
      <w:r>
        <w:rPr>
          <w:rFonts w:eastAsia="仿宋_GB2312"/>
          <w:sz w:val="32"/>
          <w:szCs w:val="32"/>
        </w:rPr>
        <w:t>发布的临震预报，向</w:t>
      </w:r>
      <w:r>
        <w:rPr>
          <w:rFonts w:hint="eastAsia" w:eastAsia="仿宋_GB2312"/>
          <w:sz w:val="32"/>
          <w:szCs w:val="32"/>
        </w:rPr>
        <w:t>区委</w:t>
      </w:r>
      <w:r>
        <w:rPr>
          <w:rFonts w:eastAsia="仿宋_GB2312"/>
          <w:sz w:val="32"/>
          <w:szCs w:val="32"/>
        </w:rPr>
        <w:t>、区政府报告。</w:t>
      </w:r>
    </w:p>
    <w:p>
      <w:pPr>
        <w:adjustRightInd w:val="0"/>
        <w:snapToGrid w:val="0"/>
        <w:spacing w:line="500" w:lineRule="exact"/>
        <w:ind w:firstLine="680" w:firstLineChars="200"/>
        <w:jc w:val="left"/>
        <w:rPr>
          <w:rFonts w:eastAsia="仿宋_GB2312"/>
          <w:sz w:val="32"/>
          <w:szCs w:val="32"/>
        </w:rPr>
      </w:pPr>
      <w:r>
        <w:rPr>
          <w:rFonts w:hint="eastAsia" w:eastAsia="仿宋_GB2312"/>
          <w:sz w:val="32"/>
          <w:szCs w:val="32"/>
        </w:rPr>
        <w:t>区抗震救灾指挥部办公室协助市抗震救灾指挥部办公室</w:t>
      </w:r>
      <w:r>
        <w:rPr>
          <w:rFonts w:eastAsia="仿宋_GB2312"/>
          <w:sz w:val="32"/>
          <w:szCs w:val="32"/>
        </w:rPr>
        <w:t>落实省地震局部署的震情跟踪监测相关工作，对本区</w:t>
      </w:r>
      <w:r>
        <w:rPr>
          <w:rFonts w:eastAsia="仿宋_GB2312"/>
          <w:color w:val="000000"/>
          <w:sz w:val="32"/>
          <w:szCs w:val="32"/>
        </w:rPr>
        <w:t>行政辖区</w:t>
      </w:r>
      <w:r>
        <w:rPr>
          <w:rFonts w:eastAsia="仿宋_GB2312"/>
          <w:sz w:val="32"/>
          <w:szCs w:val="32"/>
        </w:rPr>
        <w:t>内可能与地震有关的异常现象进行综合分析研判。按职责提出本</w:t>
      </w:r>
      <w:r>
        <w:rPr>
          <w:rFonts w:eastAsia="仿宋_GB2312"/>
          <w:color w:val="000000"/>
          <w:sz w:val="32"/>
          <w:szCs w:val="32"/>
        </w:rPr>
        <w:t>辖区</w:t>
      </w:r>
      <w:r>
        <w:rPr>
          <w:rFonts w:eastAsia="仿宋_GB2312"/>
          <w:sz w:val="32"/>
          <w:szCs w:val="32"/>
        </w:rPr>
        <w:t>内的地震预测意见，将会商意见上报区委、区政府。</w:t>
      </w:r>
    </w:p>
    <w:p>
      <w:pPr>
        <w:keepNext/>
        <w:keepLines/>
        <w:adjustRightInd w:val="0"/>
        <w:snapToGrid w:val="0"/>
        <w:spacing w:line="500" w:lineRule="exact"/>
        <w:ind w:firstLine="680" w:firstLineChars="200"/>
        <w:outlineLvl w:val="1"/>
        <w:rPr>
          <w:rFonts w:eastAsia="仿宋_GB2312"/>
          <w:bCs/>
          <w:sz w:val="32"/>
          <w:szCs w:val="32"/>
        </w:rPr>
      </w:pPr>
      <w:bookmarkStart w:id="111" w:name="_Toc9498"/>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三</w:t>
      </w:r>
      <w:r>
        <w:rPr>
          <w:rFonts w:ascii="楷体_GB2312" w:hAnsi="楷体_GB2312" w:eastAsia="楷体_GB2312" w:cs="楷体_GB2312"/>
          <w:bCs/>
          <w:sz w:val="32"/>
          <w:szCs w:val="32"/>
        </w:rPr>
        <w:t>）预防</w:t>
      </w:r>
    </w:p>
    <w:bookmarkEnd w:id="111"/>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本</w:t>
      </w:r>
      <w:r>
        <w:rPr>
          <w:rFonts w:eastAsia="仿宋_GB2312"/>
          <w:color w:val="000000"/>
          <w:sz w:val="32"/>
          <w:szCs w:val="32"/>
        </w:rPr>
        <w:t>辖区内的</w:t>
      </w:r>
      <w:r>
        <w:rPr>
          <w:rFonts w:eastAsia="仿宋_GB2312"/>
          <w:sz w:val="32"/>
          <w:szCs w:val="32"/>
        </w:rPr>
        <w:t>地震短期或临震预报发布后，</w:t>
      </w:r>
      <w:r>
        <w:rPr>
          <w:rFonts w:hint="eastAsia" w:eastAsia="仿宋_GB2312"/>
          <w:sz w:val="32"/>
          <w:szCs w:val="32"/>
        </w:rPr>
        <w:t>区抗震救灾指挥部</w:t>
      </w:r>
      <w:r>
        <w:rPr>
          <w:rFonts w:eastAsia="仿宋_GB2312"/>
          <w:sz w:val="32"/>
          <w:szCs w:val="32"/>
        </w:rPr>
        <w:t>组织各方面力量，采取以下预防措施和地震应急救援准备。</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1.加强震情监视和宏观异常核实，随时报告震情变化。</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2.</w:t>
      </w:r>
      <w:r>
        <w:rPr>
          <w:rFonts w:hint="eastAsia" w:eastAsia="仿宋_GB2312"/>
          <w:sz w:val="32"/>
          <w:szCs w:val="32"/>
        </w:rPr>
        <w:t>区</w:t>
      </w:r>
      <w:r>
        <w:rPr>
          <w:rFonts w:eastAsia="仿宋_GB2312"/>
          <w:sz w:val="32"/>
          <w:szCs w:val="32"/>
        </w:rPr>
        <w:t>防震减灾工作联席会议部署地震灾害预防工作。</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3.督查全</w:t>
      </w:r>
      <w:r>
        <w:rPr>
          <w:rFonts w:hint="eastAsia" w:eastAsia="仿宋_GB2312"/>
          <w:sz w:val="32"/>
          <w:szCs w:val="32"/>
        </w:rPr>
        <w:t>区</w:t>
      </w:r>
      <w:r>
        <w:rPr>
          <w:rFonts w:eastAsia="仿宋_GB2312"/>
          <w:sz w:val="32"/>
          <w:szCs w:val="32"/>
        </w:rPr>
        <w:t>重大地震灾害风险隐患治理情况，督导落实各类建（构）筑物特别是重点工程、重要基础设施的震害防御措施。</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4.督导全</w:t>
      </w:r>
      <w:r>
        <w:rPr>
          <w:rFonts w:hint="eastAsia" w:eastAsia="仿宋_GB2312"/>
          <w:sz w:val="32"/>
          <w:szCs w:val="32"/>
        </w:rPr>
        <w:t>区</w:t>
      </w:r>
      <w:r>
        <w:rPr>
          <w:rFonts w:eastAsia="仿宋_GB2312"/>
          <w:sz w:val="32"/>
          <w:szCs w:val="32"/>
        </w:rPr>
        <w:t>生命线工程设施和可能产生严重次生灾害建筑工程的生产经营单位采取应急防御措施，做好应急抢修抢险和救援准备。</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5.全</w:t>
      </w:r>
      <w:r>
        <w:rPr>
          <w:rFonts w:hint="eastAsia" w:eastAsia="仿宋_GB2312"/>
          <w:sz w:val="32"/>
          <w:szCs w:val="32"/>
        </w:rPr>
        <w:t>区</w:t>
      </w:r>
      <w:r>
        <w:rPr>
          <w:rFonts w:eastAsia="仿宋_GB2312"/>
          <w:sz w:val="32"/>
          <w:szCs w:val="32"/>
        </w:rPr>
        <w:t>各级各类应急救援和抢险救灾队伍进入待命状态，做好随时开展应急救援和抢修抢险的准备。</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6.检查、落实应急救援物资和抗震救灾资金准备情况。</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7.组织实施辖区内地震灾害防御和应急救援准备。根据</w:t>
      </w:r>
      <w:r>
        <w:rPr>
          <w:rFonts w:hint="eastAsia" w:eastAsia="仿宋_GB2312"/>
          <w:sz w:val="32"/>
          <w:szCs w:val="32"/>
        </w:rPr>
        <w:t>区抗震救灾指挥部</w:t>
      </w:r>
      <w:r>
        <w:rPr>
          <w:rFonts w:eastAsia="仿宋_GB2312"/>
          <w:sz w:val="32"/>
          <w:szCs w:val="32"/>
        </w:rPr>
        <w:t>提供的地震灾害预评估结果，启用地震应急避难场所。必要时，组织群众避震疏散。</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8.组织开展地震应急避险、自救互救科普宣传和演练活动。</w:t>
      </w:r>
    </w:p>
    <w:p>
      <w:pPr>
        <w:autoSpaceDE w:val="0"/>
        <w:autoSpaceDN w:val="0"/>
        <w:adjustRightInd w:val="0"/>
        <w:snapToGrid w:val="0"/>
        <w:spacing w:line="500" w:lineRule="exact"/>
        <w:ind w:firstLine="680" w:firstLineChars="200"/>
        <w:jc w:val="left"/>
        <w:rPr>
          <w:rFonts w:eastAsia="仿宋_GB2312"/>
          <w:sz w:val="32"/>
          <w:szCs w:val="32"/>
        </w:rPr>
      </w:pPr>
      <w:r>
        <w:rPr>
          <w:rFonts w:eastAsia="仿宋_GB2312"/>
          <w:sz w:val="32"/>
          <w:szCs w:val="32"/>
        </w:rPr>
        <w:t>9. 加强社会舆情收集与分析，</w:t>
      </w:r>
      <w:r>
        <w:rPr>
          <w:rFonts w:eastAsia="仿宋_GB2312"/>
          <w:color w:val="000000"/>
          <w:sz w:val="32"/>
          <w:szCs w:val="32"/>
        </w:rPr>
        <w:t>关注和</w:t>
      </w:r>
      <w:r>
        <w:rPr>
          <w:rFonts w:eastAsia="仿宋_GB2312"/>
          <w:sz w:val="32"/>
          <w:szCs w:val="32"/>
        </w:rPr>
        <w:t>平息地震传言，维护社会安定。</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12" w:name="_Toc19324"/>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四</w:t>
      </w:r>
      <w:r>
        <w:rPr>
          <w:rFonts w:ascii="楷体_GB2312" w:hAnsi="楷体_GB2312" w:eastAsia="楷体_GB2312" w:cs="楷体_GB2312"/>
          <w:bCs/>
          <w:sz w:val="32"/>
          <w:szCs w:val="32"/>
        </w:rPr>
        <w:t>）灾情报告</w:t>
      </w:r>
    </w:p>
    <w:bookmarkEnd w:id="112"/>
    <w:p>
      <w:pPr>
        <w:adjustRightInd w:val="0"/>
        <w:snapToGrid w:val="0"/>
        <w:spacing w:line="500" w:lineRule="exact"/>
        <w:ind w:firstLine="680" w:firstLineChars="200"/>
        <w:jc w:val="left"/>
        <w:rPr>
          <w:rFonts w:eastAsia="仿宋_GB2312"/>
          <w:sz w:val="32"/>
          <w:szCs w:val="32"/>
        </w:rPr>
      </w:pPr>
      <w:r>
        <w:rPr>
          <w:rFonts w:hint="eastAsia" w:eastAsia="仿宋_GB2312"/>
          <w:sz w:val="32"/>
          <w:szCs w:val="32"/>
        </w:rPr>
        <w:t>区抗震救灾指挥部办公室</w:t>
      </w:r>
      <w:r>
        <w:rPr>
          <w:rFonts w:eastAsia="仿宋_GB2312"/>
          <w:sz w:val="32"/>
          <w:szCs w:val="32"/>
        </w:rPr>
        <w:t>负责灾情收集和报告工作。地震灾害发生后，全</w:t>
      </w:r>
      <w:r>
        <w:rPr>
          <w:rFonts w:hint="eastAsia" w:eastAsia="仿宋_GB2312"/>
          <w:sz w:val="32"/>
          <w:szCs w:val="32"/>
        </w:rPr>
        <w:t>区</w:t>
      </w:r>
      <w:r>
        <w:rPr>
          <w:rFonts w:eastAsia="仿宋_GB2312"/>
          <w:sz w:val="32"/>
          <w:szCs w:val="32"/>
        </w:rPr>
        <w:t>灾情速报员以及社区、村委会和各部门（单位）应迅速收集并上报所在区域的灾情。</w:t>
      </w:r>
      <w:r>
        <w:rPr>
          <w:rFonts w:hint="eastAsia" w:eastAsia="仿宋_GB2312"/>
          <w:sz w:val="32"/>
          <w:szCs w:val="32"/>
        </w:rPr>
        <w:t>区</w:t>
      </w:r>
      <w:r>
        <w:rPr>
          <w:rFonts w:eastAsia="仿宋_GB2312"/>
          <w:sz w:val="32"/>
          <w:szCs w:val="32"/>
        </w:rPr>
        <w:t>教育局、</w:t>
      </w:r>
      <w:r>
        <w:rPr>
          <w:rFonts w:hint="eastAsia" w:eastAsia="仿宋_GB2312"/>
          <w:sz w:val="32"/>
          <w:szCs w:val="32"/>
        </w:rPr>
        <w:t>市公安局崖州分局</w:t>
      </w:r>
      <w:r>
        <w:rPr>
          <w:rFonts w:eastAsia="仿宋_GB2312"/>
          <w:sz w:val="32"/>
          <w:szCs w:val="32"/>
        </w:rPr>
        <w:t>、市自然资源和规划局崖州分局、</w:t>
      </w:r>
      <w:r>
        <w:rPr>
          <w:rFonts w:hint="eastAsia" w:eastAsia="仿宋_GB2312"/>
          <w:sz w:val="32"/>
          <w:szCs w:val="32"/>
        </w:rPr>
        <w:t>区</w:t>
      </w:r>
      <w:r>
        <w:rPr>
          <w:rFonts w:eastAsia="仿宋_GB2312"/>
          <w:sz w:val="32"/>
          <w:szCs w:val="32"/>
        </w:rPr>
        <w:t>生态环境局、区住房和城乡建设局、区农业农村局、</w:t>
      </w:r>
      <w:r>
        <w:rPr>
          <w:rFonts w:hint="eastAsia" w:eastAsia="仿宋_GB2312"/>
          <w:sz w:val="32"/>
          <w:szCs w:val="32"/>
        </w:rPr>
        <w:t>区</w:t>
      </w:r>
      <w:r>
        <w:rPr>
          <w:rFonts w:eastAsia="仿宋_GB2312"/>
          <w:sz w:val="32"/>
          <w:szCs w:val="32"/>
        </w:rPr>
        <w:t>卫生健康委员会、</w:t>
      </w:r>
      <w:r>
        <w:rPr>
          <w:rFonts w:hint="eastAsia" w:eastAsia="仿宋_GB2312"/>
          <w:sz w:val="32"/>
          <w:szCs w:val="32"/>
        </w:rPr>
        <w:t>区</w:t>
      </w:r>
      <w:r>
        <w:rPr>
          <w:rFonts w:eastAsia="仿宋_GB2312"/>
          <w:sz w:val="32"/>
          <w:szCs w:val="32"/>
        </w:rPr>
        <w:t>科技工业信息化局、区供电所等迅速将了解到的灾情报送</w:t>
      </w:r>
      <w:r>
        <w:rPr>
          <w:rFonts w:hint="eastAsia" w:eastAsia="仿宋_GB2312"/>
          <w:sz w:val="32"/>
          <w:szCs w:val="32"/>
        </w:rPr>
        <w:t>区抗震救灾指挥部办公室</w:t>
      </w:r>
      <w:r>
        <w:rPr>
          <w:rFonts w:eastAsia="仿宋_GB2312"/>
          <w:sz w:val="32"/>
          <w:szCs w:val="32"/>
        </w:rPr>
        <w:t>。</w:t>
      </w:r>
      <w:r>
        <w:rPr>
          <w:rFonts w:hint="eastAsia" w:eastAsia="仿宋_GB2312"/>
          <w:sz w:val="32"/>
          <w:szCs w:val="32"/>
        </w:rPr>
        <w:t>区抗震救灾指挥部办公室</w:t>
      </w:r>
      <w:r>
        <w:rPr>
          <w:rFonts w:eastAsia="仿宋_GB2312"/>
          <w:sz w:val="32"/>
          <w:szCs w:val="32"/>
        </w:rPr>
        <w:t>应快速汇总、动态获取、及时上报和续报灾情信息。</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灾情按震后即时上报和震后初期0.5小时、2小时、4小时等时段收集上报，重大灾情</w:t>
      </w:r>
      <w:r>
        <w:rPr>
          <w:rFonts w:eastAsia="仿宋_GB2312"/>
          <w:color w:val="000000"/>
          <w:sz w:val="32"/>
          <w:szCs w:val="32"/>
        </w:rPr>
        <w:t>应</w:t>
      </w:r>
      <w:r>
        <w:rPr>
          <w:rFonts w:eastAsia="仿宋_GB2312"/>
          <w:sz w:val="32"/>
          <w:szCs w:val="32"/>
        </w:rPr>
        <w:t>随时上报。灾情报告内容包括：人员伤亡、房屋倒塌、交通和电力、通信中断、地质等次生灾害、社会秩序等方面，有多少报多少。</w:t>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113" w:name="_Toc23985"/>
      <w:r>
        <w:rPr>
          <w:rFonts w:ascii="黑体" w:hAnsi="黑体" w:eastAsia="黑体" w:cs="黑体"/>
          <w:bCs/>
          <w:sz w:val="32"/>
          <w:szCs w:val="32"/>
        </w:rPr>
        <w:t>五、应急响应</w:t>
      </w:r>
    </w:p>
    <w:bookmarkEnd w:id="113"/>
    <w:p>
      <w:pPr>
        <w:adjustRightInd w:val="0"/>
        <w:snapToGrid w:val="0"/>
        <w:spacing w:line="500" w:lineRule="exact"/>
        <w:ind w:firstLine="680" w:firstLineChars="200"/>
        <w:jc w:val="left"/>
        <w:rPr>
          <w:rFonts w:eastAsia="仿宋_GB2312"/>
          <w:sz w:val="32"/>
          <w:szCs w:val="32"/>
        </w:rPr>
      </w:pPr>
      <w:bookmarkStart w:id="114" w:name="_Toc328040232"/>
      <w:r>
        <w:rPr>
          <w:rFonts w:eastAsia="仿宋_GB2312"/>
          <w:sz w:val="32"/>
          <w:szCs w:val="32"/>
        </w:rPr>
        <w:t>本</w:t>
      </w:r>
      <w:r>
        <w:rPr>
          <w:rFonts w:eastAsia="仿宋_GB2312"/>
          <w:color w:val="000000"/>
          <w:sz w:val="32"/>
          <w:szCs w:val="32"/>
        </w:rPr>
        <w:t>辖区内或毗邻地区发生</w:t>
      </w:r>
      <w:r>
        <w:rPr>
          <w:rFonts w:eastAsia="仿宋_GB2312"/>
          <w:sz w:val="32"/>
          <w:szCs w:val="32"/>
        </w:rPr>
        <w:t>地震后，区委、区政府、各部门（单位）应根据震情、灾情和抗震救灾需要，采取以下全部措施或部分措施。</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15" w:name="_Toc15153"/>
      <w:r>
        <w:rPr>
          <w:rFonts w:ascii="楷体_GB2312" w:hAnsi="楷体_GB2312" w:eastAsia="楷体_GB2312" w:cs="楷体_GB2312"/>
          <w:bCs/>
          <w:sz w:val="32"/>
          <w:szCs w:val="32"/>
        </w:rPr>
        <w:t>（一）应急启动</w:t>
      </w:r>
    </w:p>
    <w:bookmarkEnd w:id="115"/>
    <w:p>
      <w:pPr>
        <w:adjustRightInd w:val="0"/>
        <w:snapToGrid w:val="0"/>
        <w:spacing w:line="500" w:lineRule="exact"/>
        <w:ind w:firstLine="680" w:firstLineChars="200"/>
        <w:rPr>
          <w:rFonts w:eastAsia="仿宋_GB2312"/>
          <w:sz w:val="32"/>
          <w:szCs w:val="32"/>
        </w:rPr>
      </w:pPr>
      <w:bookmarkStart w:id="116" w:name="_Toc22553"/>
      <w:r>
        <w:rPr>
          <w:rFonts w:eastAsia="仿宋_GB2312"/>
          <w:sz w:val="32"/>
          <w:szCs w:val="32"/>
        </w:rPr>
        <w:t>根据地震灾害分级响应初判条件，宣布和启动应急响应。区委、区政府、各部门（单位）自动启动应急响应，第一时间组织开展应急处置。</w:t>
      </w:r>
      <w:bookmarkEnd w:id="116"/>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17" w:name="_Toc14792"/>
      <w:r>
        <w:rPr>
          <w:rFonts w:ascii="楷体_GB2312" w:hAnsi="楷体_GB2312" w:eastAsia="楷体_GB2312" w:cs="楷体_GB2312"/>
          <w:bCs/>
          <w:sz w:val="32"/>
          <w:szCs w:val="32"/>
        </w:rPr>
        <w:t>（二）搜救</w:t>
      </w:r>
      <w:bookmarkEnd w:id="114"/>
      <w:r>
        <w:rPr>
          <w:rFonts w:ascii="楷体_GB2312" w:hAnsi="楷体_GB2312" w:eastAsia="楷体_GB2312" w:cs="楷体_GB2312"/>
          <w:bCs/>
          <w:sz w:val="32"/>
          <w:szCs w:val="32"/>
        </w:rPr>
        <w:t>人员</w:t>
      </w:r>
    </w:p>
    <w:bookmarkEnd w:id="117"/>
    <w:p>
      <w:pPr>
        <w:adjustRightInd w:val="0"/>
        <w:snapToGrid w:val="0"/>
        <w:spacing w:line="500" w:lineRule="exact"/>
        <w:ind w:firstLine="680" w:firstLineChars="200"/>
        <w:jc w:val="left"/>
        <w:rPr>
          <w:rFonts w:eastAsia="仿宋_GB2312"/>
          <w:sz w:val="32"/>
          <w:szCs w:val="32"/>
        </w:rPr>
      </w:pPr>
      <w:r>
        <w:rPr>
          <w:rFonts w:eastAsia="仿宋_GB2312"/>
          <w:sz w:val="32"/>
          <w:szCs w:val="32"/>
        </w:rPr>
        <w:t>立即组织开展自救互救；立即采取交通管控措施；根据受灾群众埋压或被困区域，立即划分责任区；迅速调动和协调综合性救援队、医疗队和民兵预备役队伍等合理编成、协同行动，搜救压埋人员，营救被困人员，并做好自身安全防护。</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18" w:name="_Toc328040233"/>
      <w:bookmarkStart w:id="119" w:name="_Toc15986"/>
      <w:r>
        <w:rPr>
          <w:rFonts w:ascii="楷体_GB2312" w:hAnsi="楷体_GB2312" w:eastAsia="楷体_GB2312" w:cs="楷体_GB2312"/>
          <w:bCs/>
          <w:sz w:val="32"/>
          <w:szCs w:val="32"/>
        </w:rPr>
        <w:t>（三）开展医疗救治和卫生防疫</w:t>
      </w:r>
      <w:bookmarkEnd w:id="118"/>
    </w:p>
    <w:bookmarkEnd w:id="119"/>
    <w:p>
      <w:pPr>
        <w:adjustRightInd w:val="0"/>
        <w:snapToGrid w:val="0"/>
        <w:spacing w:line="500" w:lineRule="exact"/>
        <w:ind w:firstLine="680" w:firstLineChars="200"/>
        <w:jc w:val="left"/>
        <w:rPr>
          <w:rFonts w:eastAsia="仿宋_GB2312"/>
          <w:sz w:val="32"/>
          <w:szCs w:val="32"/>
        </w:rPr>
      </w:pPr>
      <w:r>
        <w:rPr>
          <w:rFonts w:eastAsia="仿宋_GB2312"/>
          <w:sz w:val="32"/>
          <w:szCs w:val="32"/>
        </w:rPr>
        <w:t>迅速组织应急医疗队伍赶赴灾区，抢救受伤和医治病患人员，必要时建立战地医院或现场医疗点，实施现场救治。加强医疗卫生应急队伍、物资和设备的组织调度，特别是加大对极重灾区、重灾区和偏远地区医疗队伍、医疗器械、药品供应，确保被救人员和受灾群众得到及时医治，最大程度减少伤员致死、致残。根据需要分流、转运伤员，实施异地救治。开展灾后心理疏导和社会工作服务，提供情绪引导、心理辅导等服务，帮助受灾群众度过困难期。</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加强灾区卫生防疫工作。及时对灾区水源进行监测消毒，加强食品和饮用水卫生监督；妥善处置遇难者遗体，做好死亡动物、医疗废弃物、生活垃圾、粪便等消毒和无害化处理；加强传染病监测、防控和处理，及时接种疫苗；实行重大传染病和突发卫生事件每日报告制度。</w:t>
      </w:r>
      <w:bookmarkStart w:id="120" w:name="_Toc328040234"/>
      <w:bookmarkStart w:id="121" w:name="_Toc7703"/>
    </w:p>
    <w:p>
      <w:pPr>
        <w:adjustRightInd w:val="0"/>
        <w:snapToGrid w:val="0"/>
        <w:spacing w:line="500" w:lineRule="exact"/>
        <w:ind w:firstLine="68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（四）安置受灾群众</w:t>
      </w:r>
      <w:bookmarkEnd w:id="120"/>
    </w:p>
    <w:bookmarkEnd w:id="121"/>
    <w:p>
      <w:pPr>
        <w:adjustRightInd w:val="0"/>
        <w:snapToGrid w:val="0"/>
        <w:spacing w:line="500" w:lineRule="exact"/>
        <w:ind w:firstLine="680" w:firstLineChars="200"/>
        <w:jc w:val="left"/>
        <w:rPr>
          <w:rFonts w:eastAsia="仿宋_GB2312"/>
          <w:sz w:val="32"/>
          <w:szCs w:val="32"/>
        </w:rPr>
      </w:pPr>
      <w:r>
        <w:rPr>
          <w:rFonts w:eastAsia="仿宋_GB2312"/>
          <w:sz w:val="32"/>
          <w:szCs w:val="32"/>
        </w:rPr>
        <w:t>开放应急避难场所，组织筹集和调运食品、饮用水、衣被、帐篷、移动厕所等各类救灾物资，保障各民族受灾群众吃饭、饮水、穿衣、住宿等基本生活；在受灾村镇、街道设置救灾物资发放点，确保救灾物资有序发放；根据需要组织调运、安装帐篷、活动板房和简易房。必要时，征用区域内的宾馆、酒店、民宿和空置商品房等，确保受灾群众及时得到安置；在受灾群众集中安置点配备必要的消防设备器材，严防火灾发生；救灾物资优先保证学校、幼儿园、医院、养老机构、儿童福利机构等人员和婴儿需要；优先安置孤儿、孤老、残疾人员，确保其基本生活；鼓励采取投亲靠友等方式，广泛动员社会力量安置受灾群众。</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积极搜寻失踪者，做好遇难人员善后工作，抚慰遇难者家属；积极创造条件，组织灾区学校复课、企业复产、商店复业。</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22" w:name="_Toc328040235"/>
      <w:bookmarkStart w:id="123" w:name="_Toc10607"/>
      <w:r>
        <w:rPr>
          <w:rFonts w:ascii="楷体_GB2312" w:hAnsi="楷体_GB2312" w:eastAsia="楷体_GB2312" w:cs="楷体_GB2312"/>
          <w:bCs/>
          <w:sz w:val="32"/>
          <w:szCs w:val="32"/>
        </w:rPr>
        <w:t>（五）抢修基础设施</w:t>
      </w:r>
      <w:bookmarkEnd w:id="122"/>
    </w:p>
    <w:bookmarkEnd w:id="123"/>
    <w:p>
      <w:pPr>
        <w:adjustRightInd w:val="0"/>
        <w:snapToGrid w:val="0"/>
        <w:spacing w:line="500" w:lineRule="exact"/>
        <w:ind w:firstLine="680" w:firstLineChars="200"/>
        <w:jc w:val="left"/>
        <w:rPr>
          <w:rFonts w:eastAsia="仿宋_GB2312"/>
          <w:sz w:val="32"/>
          <w:szCs w:val="32"/>
        </w:rPr>
      </w:pPr>
      <w:r>
        <w:rPr>
          <w:rFonts w:eastAsia="仿宋_GB2312"/>
          <w:sz w:val="32"/>
          <w:szCs w:val="32"/>
        </w:rPr>
        <w:t>尽快修复因灾损毁的公路、桥梁等交通基础设施，协调运力优先保障应急抢险救援人员、救灾物资和伤病人员的运输需要。抢修供电、供水、供气、通信、广播电视等基础设施，保障灾区群众基本生活需要和应急工作需要。</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24" w:name="_Toc328040236"/>
      <w:bookmarkStart w:id="125" w:name="_Toc28417"/>
      <w:r>
        <w:rPr>
          <w:rFonts w:ascii="楷体_GB2312" w:hAnsi="楷体_GB2312" w:eastAsia="楷体_GB2312" w:cs="楷体_GB2312"/>
          <w:bCs/>
          <w:sz w:val="32"/>
          <w:szCs w:val="32"/>
        </w:rPr>
        <w:t>（六）加强现场监测</w:t>
      </w:r>
      <w:bookmarkEnd w:id="124"/>
    </w:p>
    <w:bookmarkEnd w:id="125"/>
    <w:p>
      <w:pPr>
        <w:adjustRightInd w:val="0"/>
        <w:snapToGrid w:val="0"/>
        <w:spacing w:line="500" w:lineRule="exact"/>
        <w:ind w:firstLine="656" w:firstLineChars="200"/>
        <w:jc w:val="left"/>
        <w:rPr>
          <w:rFonts w:eastAsia="仿宋_GB2312"/>
          <w:spacing w:val="-6"/>
          <w:sz w:val="32"/>
          <w:szCs w:val="32"/>
        </w:rPr>
      </w:pPr>
      <w:r>
        <w:rPr>
          <w:rFonts w:eastAsia="仿宋_GB2312"/>
          <w:spacing w:val="-6"/>
          <w:sz w:val="32"/>
          <w:szCs w:val="32"/>
        </w:rPr>
        <w:t>协助</w:t>
      </w:r>
      <w:r>
        <w:rPr>
          <w:rFonts w:hint="eastAsia" w:eastAsia="仿宋_GB2312"/>
          <w:spacing w:val="-6"/>
          <w:sz w:val="32"/>
          <w:szCs w:val="32"/>
        </w:rPr>
        <w:t>市应急管理局、</w:t>
      </w:r>
      <w:r>
        <w:rPr>
          <w:rFonts w:eastAsia="仿宋_GB2312"/>
          <w:color w:val="000000"/>
          <w:spacing w:val="-6"/>
          <w:sz w:val="32"/>
          <w:szCs w:val="32"/>
        </w:rPr>
        <w:t>气象、</w:t>
      </w:r>
      <w:r>
        <w:rPr>
          <w:rFonts w:eastAsia="仿宋_GB2312"/>
          <w:spacing w:val="-6"/>
          <w:sz w:val="32"/>
          <w:szCs w:val="32"/>
        </w:rPr>
        <w:t>自然资源等部门加密布设和恢复灾区地震、</w:t>
      </w:r>
      <w:r>
        <w:rPr>
          <w:rFonts w:eastAsia="仿宋_GB2312"/>
          <w:color w:val="000000"/>
          <w:spacing w:val="-6"/>
          <w:sz w:val="32"/>
          <w:szCs w:val="32"/>
        </w:rPr>
        <w:t>气象、地质灾害隐患点等监测</w:t>
      </w:r>
      <w:r>
        <w:rPr>
          <w:rFonts w:eastAsia="仿宋_GB2312"/>
          <w:spacing w:val="-6"/>
          <w:sz w:val="32"/>
          <w:szCs w:val="32"/>
        </w:rPr>
        <w:t>设施。安排专业力量加强空气、水源、土壤污染等监测，减轻或消除污染危害。</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26" w:name="_Toc328040237"/>
      <w:bookmarkStart w:id="127" w:name="_Toc29737"/>
      <w:r>
        <w:rPr>
          <w:rFonts w:ascii="楷体_GB2312" w:hAnsi="楷体_GB2312" w:eastAsia="楷体_GB2312" w:cs="楷体_GB2312"/>
          <w:bCs/>
          <w:sz w:val="32"/>
          <w:szCs w:val="32"/>
        </w:rPr>
        <w:t>（七）防范次生灾害</w:t>
      </w:r>
      <w:bookmarkEnd w:id="126"/>
    </w:p>
    <w:bookmarkEnd w:id="127"/>
    <w:p>
      <w:pPr>
        <w:adjustRightInd w:val="0"/>
        <w:snapToGrid w:val="0"/>
        <w:spacing w:line="500" w:lineRule="exact"/>
        <w:ind w:firstLine="680" w:firstLineChars="200"/>
        <w:rPr>
          <w:rFonts w:eastAsia="仿宋_GB2312"/>
          <w:sz w:val="32"/>
          <w:szCs w:val="32"/>
        </w:rPr>
      </w:pPr>
      <w:r>
        <w:rPr>
          <w:rFonts w:eastAsia="仿宋_GB2312"/>
          <w:sz w:val="32"/>
          <w:szCs w:val="32"/>
        </w:rPr>
        <w:t>迅速组织开展建筑物、地面设施等排危除险工作，对易倒塌、易发生触电、易产生危化品泄漏、地质灾害隐患点等区域进行警示或封锁，禁止非批准人员在危险区域活动。</w:t>
      </w:r>
    </w:p>
    <w:p>
      <w:pPr>
        <w:adjustRightInd w:val="0"/>
        <w:snapToGrid w:val="0"/>
        <w:spacing w:line="500" w:lineRule="exact"/>
        <w:ind w:firstLine="680" w:firstLineChars="200"/>
        <w:rPr>
          <w:rFonts w:eastAsia="仿宋_GB2312"/>
          <w:sz w:val="32"/>
          <w:szCs w:val="32"/>
        </w:rPr>
      </w:pPr>
      <w:r>
        <w:rPr>
          <w:rFonts w:eastAsia="仿宋_GB2312"/>
          <w:sz w:val="32"/>
          <w:szCs w:val="32"/>
        </w:rPr>
        <w:t>加强次生灾害监测预判预警，防范因后续强震和降雨形成的山体崩塌、海岸溃堤、滑坡、泥石流、地面塌陷等造成新的人员伤亡和交通堵塞；组织专家对水库、</w:t>
      </w:r>
      <w:r>
        <w:rPr>
          <w:rFonts w:hint="eastAsia" w:eastAsia="仿宋_GB2312"/>
          <w:sz w:val="32"/>
          <w:szCs w:val="32"/>
        </w:rPr>
        <w:t>电厂</w:t>
      </w:r>
      <w:r>
        <w:rPr>
          <w:rFonts w:eastAsia="仿宋_GB2312"/>
          <w:sz w:val="32"/>
          <w:szCs w:val="32"/>
        </w:rPr>
        <w:t>、水厂等开展险情排查、评估和除险加固，必要时组织下游危险地区人员转移。</w:t>
      </w:r>
    </w:p>
    <w:p>
      <w:pPr>
        <w:adjustRightInd w:val="0"/>
        <w:snapToGrid w:val="0"/>
        <w:spacing w:line="500" w:lineRule="exact"/>
        <w:ind w:firstLine="680" w:firstLineChars="200"/>
        <w:rPr>
          <w:rFonts w:eastAsia="仿宋_GB2312"/>
          <w:sz w:val="32"/>
          <w:szCs w:val="32"/>
        </w:rPr>
      </w:pPr>
      <w:r>
        <w:rPr>
          <w:rFonts w:eastAsia="仿宋_GB2312"/>
          <w:sz w:val="32"/>
          <w:szCs w:val="32"/>
        </w:rPr>
        <w:t>加强危险化学品生产储存设备等受损情况排查，及时采取安全防范措施。</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28" w:name="_Toc32009"/>
      <w:bookmarkStart w:id="129" w:name="_Toc328040238"/>
      <w:r>
        <w:rPr>
          <w:rFonts w:ascii="楷体_GB2312" w:hAnsi="楷体_GB2312" w:eastAsia="楷体_GB2312" w:cs="楷体_GB2312"/>
          <w:bCs/>
          <w:sz w:val="32"/>
          <w:szCs w:val="32"/>
        </w:rPr>
        <w:t>（八）维护社会治安</w:t>
      </w:r>
    </w:p>
    <w:bookmarkEnd w:id="128"/>
    <w:p>
      <w:pPr>
        <w:tabs>
          <w:tab w:val="left" w:pos="7575"/>
        </w:tabs>
        <w:adjustRightInd w:val="0"/>
        <w:snapToGrid w:val="0"/>
        <w:spacing w:line="500" w:lineRule="exact"/>
        <w:ind w:firstLine="680" w:firstLineChars="200"/>
        <w:jc w:val="left"/>
        <w:rPr>
          <w:rFonts w:eastAsia="仿宋_GB2312"/>
          <w:sz w:val="32"/>
          <w:szCs w:val="32"/>
        </w:rPr>
      </w:pPr>
      <w:r>
        <w:rPr>
          <w:rFonts w:eastAsia="仿宋_GB2312"/>
          <w:sz w:val="32"/>
          <w:szCs w:val="32"/>
        </w:rPr>
        <w:t>加强灾区社会治安和道路交通管理，加强重点单位、重点部位治安防范工作，依法迅速查处和打击盗窃、抢劫、聚众哄抢、诈骗、造谣传谣等违法犯罪活动；做好涉灾涉稳风险监测、矛盾纠纷排查化解和法律服务工作，严密防范、妥善处置群体性事件，维护社会稳定。</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0" w:name="_Toc2965"/>
      <w:r>
        <w:rPr>
          <w:rFonts w:ascii="楷体_GB2312" w:hAnsi="楷体_GB2312" w:eastAsia="楷体_GB2312" w:cs="楷体_GB2312"/>
          <w:bCs/>
          <w:sz w:val="32"/>
          <w:szCs w:val="32"/>
        </w:rPr>
        <w:t>（九）开展社会动员</w:t>
      </w:r>
      <w:bookmarkEnd w:id="129"/>
    </w:p>
    <w:bookmarkEnd w:id="130"/>
    <w:p>
      <w:pPr>
        <w:tabs>
          <w:tab w:val="left" w:pos="7575"/>
        </w:tabs>
        <w:adjustRightInd w:val="0"/>
        <w:snapToGrid w:val="0"/>
        <w:spacing w:line="500" w:lineRule="exact"/>
        <w:ind w:firstLine="680" w:firstLineChars="200"/>
        <w:jc w:val="left"/>
        <w:rPr>
          <w:rFonts w:eastAsia="仿宋_GB2312"/>
          <w:sz w:val="32"/>
          <w:szCs w:val="32"/>
        </w:rPr>
      </w:pPr>
      <w:r>
        <w:rPr>
          <w:rFonts w:eastAsia="仿宋_GB2312"/>
          <w:sz w:val="32"/>
          <w:szCs w:val="32"/>
        </w:rPr>
        <w:t>做好志愿服务组织等社会应急力量的组织和调配管理；根据灾区需求、交通运输等情况，向社会公布志愿服务需求指南，及时开通志愿服务组织等社会应急力量联系电话及在线平台等，通过社会应急力量管理系统，统一接收志愿者组织报名，做好志愿者派遣和相关管理服务工作，引导志愿者安全有序参与抗震救灾工作。</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视情组织开展捐款捐物活动，加强救灾捐赠的组织发动和款物接收、统计、分配、使用、公示反馈、监督、审计等各环节工作。</w:t>
      </w:r>
    </w:p>
    <w:p>
      <w:pPr>
        <w:adjustRightInd w:val="0"/>
        <w:snapToGrid w:val="0"/>
        <w:spacing w:line="500" w:lineRule="exact"/>
        <w:ind w:firstLine="680" w:firstLineChars="200"/>
        <w:jc w:val="left"/>
        <w:rPr>
          <w:rFonts w:eastAsia="仿宋_GB2312"/>
          <w:sz w:val="32"/>
          <w:szCs w:val="32"/>
        </w:rPr>
      </w:pPr>
      <w:r>
        <w:rPr>
          <w:rFonts w:eastAsia="仿宋_GB2312"/>
          <w:sz w:val="32"/>
          <w:szCs w:val="32"/>
        </w:rPr>
        <w:t>必要时，提出需市抗震救灾指挥机构协调支援的队伍、物资、装备等清单；请求周边市县党委政府，对本区受灾群众生活安置、伤员救治、卫生防疫、基础设施抢修等开展对口支援。</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1" w:name="_Toc328040240"/>
      <w:bookmarkStart w:id="132" w:name="_Toc19933"/>
      <w:r>
        <w:rPr>
          <w:rFonts w:ascii="楷体_GB2312" w:hAnsi="楷体_GB2312" w:eastAsia="楷体_GB2312" w:cs="楷体_GB2312"/>
          <w:bCs/>
          <w:sz w:val="32"/>
          <w:szCs w:val="32"/>
        </w:rPr>
        <w:t>（十）加强涉外事务</w:t>
      </w:r>
      <w:bookmarkEnd w:id="131"/>
      <w:r>
        <w:rPr>
          <w:rFonts w:ascii="楷体_GB2312" w:hAnsi="楷体_GB2312" w:eastAsia="楷体_GB2312" w:cs="楷体_GB2312"/>
          <w:bCs/>
          <w:sz w:val="32"/>
          <w:szCs w:val="32"/>
        </w:rPr>
        <w:t>管理</w:t>
      </w:r>
    </w:p>
    <w:bookmarkEnd w:id="132"/>
    <w:p>
      <w:pPr>
        <w:adjustRightInd w:val="0"/>
        <w:snapToGrid w:val="0"/>
        <w:spacing w:line="500" w:lineRule="exact"/>
        <w:ind w:firstLine="680" w:firstLineChars="200"/>
        <w:jc w:val="left"/>
        <w:rPr>
          <w:rFonts w:eastAsia="仿宋_GB2312"/>
          <w:sz w:val="32"/>
          <w:szCs w:val="32"/>
        </w:rPr>
      </w:pPr>
      <w:r>
        <w:rPr>
          <w:rFonts w:eastAsia="仿宋_GB2312"/>
          <w:sz w:val="32"/>
          <w:szCs w:val="32"/>
        </w:rPr>
        <w:t>妥善安置在本区工作和生活的国（境）外人员和港澳台人员，及时向省外事管理机构报告相关情况；协助安排国（境）外救援队入境参与救援行动，按规定办理相关手续，分配救援任务，做好相关保障；及时做好境外援助物资和捐赠的接受与管理，按规定做好检验检疫、登记管理等工作；</w:t>
      </w:r>
      <w:r>
        <w:rPr>
          <w:rFonts w:eastAsia="仿宋_GB2312"/>
          <w:color w:val="000000"/>
          <w:sz w:val="32"/>
          <w:szCs w:val="32"/>
        </w:rPr>
        <w:t>按照国家有关规定，</w:t>
      </w:r>
      <w:r>
        <w:rPr>
          <w:rFonts w:eastAsia="仿宋_GB2312"/>
          <w:sz w:val="32"/>
          <w:szCs w:val="32"/>
        </w:rPr>
        <w:t>适时组织安排境外新闻媒体进行采访。</w:t>
      </w:r>
    </w:p>
    <w:p>
      <w:pPr>
        <w:autoSpaceDE w:val="0"/>
        <w:autoSpaceDN w:val="0"/>
        <w:adjustRightInd w:val="0"/>
        <w:snapToGrid w:val="0"/>
        <w:spacing w:line="500" w:lineRule="exact"/>
        <w:ind w:firstLine="680" w:firstLineChars="200"/>
        <w:jc w:val="left"/>
        <w:rPr>
          <w:rFonts w:eastAsia="仿宋_GB2312"/>
          <w:bCs/>
          <w:sz w:val="32"/>
          <w:szCs w:val="32"/>
        </w:rPr>
      </w:pPr>
      <w:bookmarkStart w:id="133" w:name="_Toc328040241"/>
      <w:bookmarkStart w:id="134" w:name="_Toc16621"/>
      <w:r>
        <w:rPr>
          <w:rFonts w:ascii="楷体_GB2312" w:hAnsi="楷体_GB2312" w:eastAsia="楷体_GB2312" w:cs="楷体_GB2312"/>
          <w:bCs/>
          <w:sz w:val="32"/>
          <w:szCs w:val="32"/>
        </w:rPr>
        <w:t>（十一）发布信息</w:t>
      </w:r>
      <w:bookmarkEnd w:id="133"/>
    </w:p>
    <w:bookmarkEnd w:id="134"/>
    <w:p>
      <w:pPr>
        <w:adjustRightInd w:val="0"/>
        <w:snapToGrid w:val="0"/>
        <w:spacing w:line="500" w:lineRule="exact"/>
        <w:ind w:firstLine="680" w:firstLineChars="200"/>
        <w:jc w:val="left"/>
        <w:rPr>
          <w:rFonts w:eastAsia="仿宋_GB2312"/>
          <w:sz w:val="32"/>
          <w:szCs w:val="32"/>
        </w:rPr>
      </w:pPr>
      <w:r>
        <w:rPr>
          <w:rFonts w:eastAsia="仿宋_GB2312"/>
          <w:sz w:val="32"/>
          <w:szCs w:val="32"/>
        </w:rPr>
        <w:t>及时发布震情、灾情和抗震救灾等信息，回应社会关切。信息发布要统一、及时、准确、客观。</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5" w:name="_Toc28403"/>
      <w:r>
        <w:rPr>
          <w:rFonts w:ascii="楷体_GB2312" w:hAnsi="楷体_GB2312" w:eastAsia="楷体_GB2312" w:cs="楷体_GB2312"/>
          <w:bCs/>
          <w:sz w:val="32"/>
          <w:szCs w:val="32"/>
        </w:rPr>
        <w:t>（十二）做好宣传科普和舆情应对</w:t>
      </w:r>
    </w:p>
    <w:bookmarkEnd w:id="135"/>
    <w:p>
      <w:pPr>
        <w:adjustRightInd w:val="0"/>
        <w:snapToGrid w:val="0"/>
        <w:spacing w:line="500" w:lineRule="exact"/>
        <w:ind w:firstLine="680" w:firstLineChars="200"/>
        <w:jc w:val="left"/>
        <w:rPr>
          <w:rFonts w:eastAsia="仿宋_GB2312"/>
          <w:sz w:val="32"/>
          <w:szCs w:val="32"/>
        </w:rPr>
      </w:pPr>
      <w:r>
        <w:rPr>
          <w:rFonts w:eastAsia="仿宋_GB2312"/>
          <w:sz w:val="32"/>
          <w:szCs w:val="32"/>
        </w:rPr>
        <w:t>组织力量，做好抗震救灾新闻宣传工作；通过多形式相结合等方式定期组织开展防灾减灾救灾科普，切实释疑解惑，</w:t>
      </w:r>
      <w:r>
        <w:rPr>
          <w:rFonts w:hint="eastAsia" w:eastAsia="仿宋_GB2312"/>
          <w:sz w:val="32"/>
          <w:szCs w:val="32"/>
        </w:rPr>
        <w:t>提高</w:t>
      </w:r>
      <w:r>
        <w:rPr>
          <w:rFonts w:eastAsia="仿宋_GB2312"/>
          <w:sz w:val="32"/>
          <w:szCs w:val="32"/>
        </w:rPr>
        <w:t>广大受灾群众主动防灾、科学避灾、有效减灾的意识和能力；加强舆情应对和引导，依法打击编造、传播地震谣言等虚假信息的行为。</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6" w:name="_Toc328040242"/>
      <w:bookmarkStart w:id="137" w:name="_Toc28783"/>
      <w:r>
        <w:rPr>
          <w:rFonts w:ascii="楷体_GB2312" w:hAnsi="楷体_GB2312" w:eastAsia="楷体_GB2312" w:cs="楷体_GB2312"/>
          <w:bCs/>
          <w:sz w:val="32"/>
          <w:szCs w:val="32"/>
        </w:rPr>
        <w:t>（十三）开展灾害调查与评估</w:t>
      </w:r>
      <w:bookmarkEnd w:id="136"/>
    </w:p>
    <w:bookmarkEnd w:id="137"/>
    <w:p>
      <w:pPr>
        <w:adjustRightInd w:val="0"/>
        <w:snapToGrid w:val="0"/>
        <w:spacing w:line="500" w:lineRule="exact"/>
        <w:ind w:firstLine="680" w:firstLineChars="200"/>
        <w:jc w:val="left"/>
        <w:rPr>
          <w:rFonts w:eastAsia="仿宋_GB2312"/>
          <w:sz w:val="32"/>
          <w:szCs w:val="32"/>
        </w:rPr>
      </w:pPr>
      <w:r>
        <w:rPr>
          <w:rFonts w:eastAsia="仿宋_GB2312"/>
          <w:sz w:val="32"/>
          <w:szCs w:val="32"/>
        </w:rPr>
        <w:t>协助市抗震救灾指挥机构深入调查灾区范围、受灾人口、人员伤亡数量、建（构）筑物和基础设施破坏程度、地震社会影响程度、环境影响程度以及监测预警、应急处置与救援、灾害防治能力情况等，组织开展地震灾害损失评估、灾区恢复重建环境承载力评估等工作。</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8" w:name="_Toc9669"/>
      <w:r>
        <w:rPr>
          <w:rFonts w:ascii="楷体_GB2312" w:hAnsi="楷体_GB2312" w:eastAsia="楷体_GB2312" w:cs="楷体_GB2312"/>
          <w:bCs/>
          <w:sz w:val="32"/>
          <w:szCs w:val="32"/>
        </w:rPr>
        <w:t>（十四）组织开展恢复重建规划编制前期工作</w:t>
      </w:r>
    </w:p>
    <w:bookmarkEnd w:id="138"/>
    <w:p>
      <w:pPr>
        <w:adjustRightInd w:val="0"/>
        <w:snapToGrid w:val="0"/>
        <w:spacing w:line="500" w:lineRule="exact"/>
        <w:ind w:firstLine="680" w:firstLineChars="200"/>
        <w:rPr>
          <w:rFonts w:eastAsia="仿宋_GB2312"/>
          <w:sz w:val="32"/>
          <w:szCs w:val="32"/>
        </w:rPr>
      </w:pPr>
      <w:r>
        <w:rPr>
          <w:rFonts w:hint="eastAsia" w:eastAsia="仿宋_GB2312"/>
          <w:sz w:val="32"/>
          <w:szCs w:val="32"/>
        </w:rPr>
        <w:t>区</w:t>
      </w:r>
      <w:r>
        <w:rPr>
          <w:rFonts w:eastAsia="仿宋_GB2312"/>
          <w:sz w:val="32"/>
          <w:szCs w:val="32"/>
        </w:rPr>
        <w:t>应急管理局、区发展和改革委员会、</w:t>
      </w:r>
      <w:r>
        <w:rPr>
          <w:rFonts w:hint="eastAsia" w:eastAsia="仿宋_GB2312"/>
          <w:sz w:val="32"/>
          <w:szCs w:val="32"/>
        </w:rPr>
        <w:t>区</w:t>
      </w:r>
      <w:r>
        <w:rPr>
          <w:rFonts w:eastAsia="仿宋_GB2312"/>
          <w:sz w:val="32"/>
          <w:szCs w:val="32"/>
        </w:rPr>
        <w:t>财政局等部门（单位），按照</w:t>
      </w:r>
      <w:r>
        <w:rPr>
          <w:rFonts w:hint="eastAsia" w:eastAsia="仿宋_GB2312"/>
          <w:sz w:val="32"/>
          <w:szCs w:val="32"/>
        </w:rPr>
        <w:t>区抗震救灾指挥部</w:t>
      </w:r>
      <w:r>
        <w:rPr>
          <w:rFonts w:eastAsia="仿宋_GB2312"/>
          <w:sz w:val="32"/>
          <w:szCs w:val="32"/>
        </w:rPr>
        <w:t>的要求和部署，开展灾后恢复重建规划编制前期工作。</w:t>
      </w:r>
    </w:p>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39" w:name="_Toc786"/>
      <w:r>
        <w:rPr>
          <w:rFonts w:ascii="楷体_GB2312" w:hAnsi="楷体_GB2312" w:eastAsia="楷体_GB2312" w:cs="楷体_GB2312"/>
          <w:bCs/>
          <w:sz w:val="32"/>
          <w:szCs w:val="32"/>
        </w:rPr>
        <w:t>（十五）应急响应结束</w:t>
      </w:r>
    </w:p>
    <w:bookmarkEnd w:id="139"/>
    <w:p>
      <w:pPr>
        <w:adjustRightInd w:val="0"/>
        <w:snapToGrid w:val="0"/>
        <w:spacing w:line="500" w:lineRule="exact"/>
        <w:ind w:firstLine="680" w:firstLineChars="200"/>
        <w:jc w:val="left"/>
        <w:rPr>
          <w:rFonts w:eastAsia="仿宋_GB2312"/>
          <w:sz w:val="32"/>
          <w:szCs w:val="32"/>
        </w:rPr>
      </w:pPr>
      <w:r>
        <w:rPr>
          <w:rFonts w:eastAsia="仿宋_GB2312"/>
          <w:sz w:val="32"/>
          <w:szCs w:val="32"/>
        </w:rPr>
        <w:t>在抢险救灾工作基本结束、紧急转移和安置工作基本完成、地震次生灾害的后果基本消除，以及交通、电力、通信、广播电视和供水、供电等设施基本抢修抢通、灾区生活秩序基本恢复后，</w:t>
      </w:r>
      <w:r>
        <w:rPr>
          <w:rFonts w:hint="eastAsia" w:eastAsia="仿宋_GB2312"/>
          <w:sz w:val="32"/>
          <w:szCs w:val="32"/>
        </w:rPr>
        <w:t>区委、区政府</w:t>
      </w:r>
      <w:r>
        <w:rPr>
          <w:rFonts w:eastAsia="仿宋_GB2312"/>
          <w:sz w:val="32"/>
          <w:szCs w:val="32"/>
        </w:rPr>
        <w:t>或</w:t>
      </w:r>
      <w:r>
        <w:rPr>
          <w:rFonts w:hint="eastAsia" w:eastAsia="仿宋_GB2312"/>
          <w:sz w:val="32"/>
          <w:szCs w:val="32"/>
        </w:rPr>
        <w:t>区</w:t>
      </w:r>
      <w:r>
        <w:rPr>
          <w:rFonts w:eastAsia="仿宋_GB2312"/>
          <w:sz w:val="32"/>
          <w:szCs w:val="32"/>
        </w:rPr>
        <w:t>抗震救灾指挥部宣布终止地震应急响应。</w:t>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140" w:name="_Toc13102"/>
      <w:r>
        <w:rPr>
          <w:rFonts w:ascii="黑体" w:hAnsi="黑体" w:eastAsia="黑体" w:cs="黑体"/>
          <w:bCs/>
          <w:sz w:val="32"/>
          <w:szCs w:val="32"/>
        </w:rPr>
        <w:t>六、指挥与协调</w:t>
      </w:r>
    </w:p>
    <w:bookmarkEnd w:id="140"/>
    <w:p>
      <w:pPr>
        <w:keepNext/>
        <w:keepLines/>
        <w:adjustRightInd w:val="0"/>
        <w:snapToGrid w:val="0"/>
        <w:spacing w:line="500" w:lineRule="exact"/>
        <w:ind w:firstLine="680" w:firstLineChars="200"/>
        <w:outlineLvl w:val="1"/>
        <w:rPr>
          <w:rFonts w:ascii="楷体_GB2312" w:hAnsi="楷体_GB2312" w:eastAsia="楷体_GB2312" w:cs="楷体_GB2312"/>
          <w:bCs/>
          <w:sz w:val="32"/>
          <w:szCs w:val="32"/>
        </w:rPr>
      </w:pPr>
      <w:bookmarkStart w:id="141" w:name="_Toc19202"/>
      <w:r>
        <w:rPr>
          <w:rFonts w:ascii="楷体_GB2312" w:hAnsi="楷体_GB2312" w:eastAsia="楷体_GB2312" w:cs="楷体_GB2312"/>
          <w:bCs/>
          <w:sz w:val="32"/>
          <w:szCs w:val="32"/>
        </w:rPr>
        <w:t>（一）一级应急响应</w:t>
      </w:r>
    </w:p>
    <w:bookmarkEnd w:id="141"/>
    <w:p>
      <w:pPr>
        <w:adjustRightInd w:val="0"/>
        <w:snapToGrid w:val="0"/>
        <w:spacing w:line="500" w:lineRule="exact"/>
        <w:ind w:firstLine="680" w:firstLineChars="200"/>
        <w:jc w:val="left"/>
        <w:rPr>
          <w:rFonts w:eastAsia="仿宋_GB2312"/>
          <w:sz w:val="32"/>
          <w:szCs w:val="32"/>
        </w:rPr>
      </w:pPr>
      <w:r>
        <w:rPr>
          <w:rFonts w:eastAsia="仿宋_GB2312"/>
          <w:sz w:val="32"/>
          <w:szCs w:val="32"/>
        </w:rPr>
        <w:t>感觉到强烈地震震感或收到地震预警信息后，应尽快采取应急避险措施，保护好生命安全。强烈地震停止后，被埋压（或受困）的人员应尽快自救，脱险后的人员迅速按职责开展互救和应急处置工作。在区委、区政府的领导下，区抗震救灾指挥部指挥一级响应工作。采取以下全部或部分措施。</w:t>
      </w:r>
    </w:p>
    <w:p>
      <w:pPr>
        <w:autoSpaceDE w:val="0"/>
        <w:autoSpaceDN w:val="0"/>
        <w:adjustRightInd w:val="0"/>
        <w:snapToGrid w:val="0"/>
        <w:spacing w:line="500" w:lineRule="exact"/>
        <w:ind w:firstLine="680" w:firstLineChars="200"/>
        <w:jc w:val="left"/>
        <w:rPr>
          <w:rFonts w:eastAsia="仿宋_GB2312"/>
          <w:b/>
          <w:sz w:val="32"/>
          <w:szCs w:val="32"/>
        </w:rPr>
      </w:pPr>
      <w:bookmarkStart w:id="142" w:name="_Toc389129157"/>
      <w:bookmarkStart w:id="143" w:name="_Toc19067"/>
      <w:r>
        <w:rPr>
          <w:rFonts w:eastAsia="仿宋_GB2312"/>
          <w:b/>
          <w:sz w:val="32"/>
          <w:szCs w:val="32"/>
        </w:rPr>
        <w:t>1.先期处置</w:t>
      </w:r>
      <w:bookmarkEnd w:id="142"/>
    </w:p>
    <w:bookmarkEnd w:id="143"/>
    <w:p>
      <w:pPr>
        <w:adjustRightInd w:val="0"/>
        <w:snapToGrid w:val="0"/>
        <w:spacing w:line="500" w:lineRule="exact"/>
        <w:ind w:firstLine="680" w:firstLineChars="200"/>
        <w:jc w:val="left"/>
        <w:rPr>
          <w:rFonts w:eastAsia="仿宋_GB2312"/>
          <w:sz w:val="32"/>
          <w:szCs w:val="32"/>
          <w:lang w:val="zh-CN"/>
        </w:rPr>
      </w:pPr>
      <w:bookmarkStart w:id="144" w:name="_Toc389129158"/>
      <w:r>
        <w:rPr>
          <w:rFonts w:eastAsia="仿宋_GB2312"/>
          <w:sz w:val="32"/>
          <w:szCs w:val="32"/>
          <w:lang w:val="zh-CN"/>
        </w:rPr>
        <w:t>特别重大、重大地震灾害发生后，</w:t>
      </w:r>
      <w:r>
        <w:rPr>
          <w:rFonts w:hint="eastAsia" w:eastAsia="仿宋_GB2312"/>
          <w:sz w:val="32"/>
          <w:szCs w:val="32"/>
        </w:rPr>
        <w:t>区</w:t>
      </w:r>
      <w:r>
        <w:rPr>
          <w:rFonts w:eastAsia="仿宋_GB2312"/>
          <w:sz w:val="32"/>
          <w:szCs w:val="32"/>
        </w:rPr>
        <w:t>各有关部门（单位）自动启动地震应急响应，并</w:t>
      </w:r>
      <w:r>
        <w:rPr>
          <w:rFonts w:eastAsia="仿宋_GB2312"/>
          <w:sz w:val="32"/>
          <w:szCs w:val="32"/>
          <w:lang w:val="zh-CN"/>
        </w:rPr>
        <w:t>按以下流程开展</w:t>
      </w:r>
      <w:r>
        <w:rPr>
          <w:rFonts w:eastAsia="仿宋_GB2312"/>
          <w:sz w:val="32"/>
          <w:szCs w:val="32"/>
        </w:rPr>
        <w:t>先期处置</w:t>
      </w:r>
      <w:r>
        <w:rPr>
          <w:rFonts w:eastAsia="仿宋_GB2312"/>
          <w:sz w:val="32"/>
          <w:szCs w:val="32"/>
          <w:lang w:val="zh-CN"/>
        </w:rPr>
        <w:t>工作。</w:t>
      </w:r>
    </w:p>
    <w:bookmarkEnd w:id="144"/>
    <w:p>
      <w:pPr>
        <w:keepNext/>
        <w:keepLines/>
        <w:adjustRightInd w:val="0"/>
        <w:snapToGrid w:val="0"/>
        <w:spacing w:line="500" w:lineRule="exact"/>
        <w:ind w:firstLine="680" w:firstLineChars="200"/>
        <w:jc w:val="left"/>
        <w:outlineLvl w:val="3"/>
        <w:rPr>
          <w:rFonts w:eastAsia="仿宋_GB2312"/>
          <w:sz w:val="32"/>
          <w:szCs w:val="32"/>
        </w:rPr>
      </w:pPr>
      <w:bookmarkStart w:id="145" w:name="_Toc389129159"/>
      <w:bookmarkStart w:id="146" w:name="_Toc385503412"/>
      <w:r>
        <w:rPr>
          <w:rFonts w:hint="eastAsia" w:eastAsia="仿宋_GB2312"/>
          <w:kern w:val="0"/>
          <w:sz w:val="32"/>
          <w:szCs w:val="32"/>
          <w:shd w:val="clear" w:color="auto" w:fill="FFFFFF"/>
        </w:rPr>
        <w:t>（1）</w:t>
      </w:r>
      <w:r>
        <w:rPr>
          <w:rFonts w:eastAsia="仿宋_GB2312"/>
          <w:sz w:val="32"/>
          <w:szCs w:val="32"/>
        </w:rPr>
        <w:t>发布地震信息</w:t>
      </w:r>
      <w:bookmarkEnd w:id="145"/>
      <w:bookmarkEnd w:id="146"/>
    </w:p>
    <w:p>
      <w:pPr>
        <w:adjustRightInd w:val="0"/>
        <w:snapToGrid w:val="0"/>
        <w:spacing w:line="500" w:lineRule="exact"/>
        <w:ind w:firstLine="680" w:firstLineChars="200"/>
        <w:jc w:val="left"/>
        <w:rPr>
          <w:rFonts w:eastAsia="仿宋_GB2312"/>
          <w:kern w:val="0"/>
          <w:sz w:val="32"/>
          <w:szCs w:val="32"/>
          <w:lang w:val="zh-CN"/>
        </w:rPr>
      </w:pPr>
      <w:r>
        <w:rPr>
          <w:rFonts w:eastAsia="仿宋_GB2312"/>
          <w:kern w:val="0"/>
          <w:sz w:val="32"/>
          <w:szCs w:val="32"/>
        </w:rPr>
        <w:t>收到地震正式速报信息后5分钟内，</w:t>
      </w:r>
      <w:r>
        <w:rPr>
          <w:rFonts w:hint="eastAsia" w:eastAsia="仿宋_GB2312"/>
          <w:sz w:val="32"/>
          <w:szCs w:val="32"/>
        </w:rPr>
        <w:t>区抗震救灾指挥部办公室</w:t>
      </w:r>
      <w:r>
        <w:rPr>
          <w:rFonts w:eastAsia="仿宋_GB2312"/>
          <w:kern w:val="0"/>
          <w:sz w:val="32"/>
          <w:szCs w:val="32"/>
        </w:rPr>
        <w:t>立即将震情信息上报</w:t>
      </w:r>
      <w:r>
        <w:rPr>
          <w:rFonts w:hint="eastAsia" w:eastAsia="仿宋_GB2312"/>
          <w:sz w:val="32"/>
          <w:szCs w:val="32"/>
        </w:rPr>
        <w:t>区抗震救灾指挥部</w:t>
      </w:r>
      <w:r>
        <w:rPr>
          <w:rFonts w:eastAsia="仿宋_GB2312"/>
          <w:kern w:val="0"/>
          <w:sz w:val="32"/>
          <w:szCs w:val="32"/>
        </w:rPr>
        <w:t>，并通过微信公众</w:t>
      </w:r>
      <w:r>
        <w:rPr>
          <w:rFonts w:eastAsia="仿宋_GB2312"/>
          <w:sz w:val="32"/>
          <w:szCs w:val="32"/>
        </w:rPr>
        <w:t>号</w:t>
      </w:r>
      <w:r>
        <w:rPr>
          <w:rFonts w:eastAsia="仿宋_GB2312"/>
          <w:kern w:val="0"/>
          <w:sz w:val="32"/>
          <w:szCs w:val="32"/>
        </w:rPr>
        <w:t>和</w:t>
      </w:r>
      <w:r>
        <w:rPr>
          <w:rFonts w:hint="eastAsia" w:eastAsia="仿宋_GB2312"/>
          <w:kern w:val="0"/>
          <w:sz w:val="32"/>
          <w:szCs w:val="32"/>
        </w:rPr>
        <w:t>区</w:t>
      </w:r>
      <w:r>
        <w:rPr>
          <w:rFonts w:eastAsia="仿宋_GB2312"/>
          <w:kern w:val="0"/>
          <w:sz w:val="32"/>
          <w:szCs w:val="32"/>
        </w:rPr>
        <w:t>广播电视系统向社会公告震情。</w:t>
      </w:r>
    </w:p>
    <w:p>
      <w:pPr>
        <w:keepNext/>
        <w:keepLines/>
        <w:adjustRightInd w:val="0"/>
        <w:snapToGrid w:val="0"/>
        <w:spacing w:line="500" w:lineRule="exact"/>
        <w:ind w:firstLine="680" w:firstLineChars="200"/>
        <w:jc w:val="left"/>
        <w:outlineLvl w:val="3"/>
        <w:rPr>
          <w:rFonts w:eastAsia="仿宋_GB2312"/>
          <w:sz w:val="32"/>
          <w:szCs w:val="32"/>
        </w:rPr>
      </w:pPr>
      <w:bookmarkStart w:id="147" w:name="_Toc385503413"/>
      <w:bookmarkStart w:id="148" w:name="_Toc389129160"/>
      <w:r>
        <w:rPr>
          <w:rFonts w:hint="eastAsia" w:eastAsia="仿宋_GB2312"/>
          <w:kern w:val="0"/>
          <w:sz w:val="32"/>
          <w:szCs w:val="32"/>
          <w:shd w:val="clear" w:color="auto" w:fill="FFFFFF"/>
        </w:rPr>
        <w:t>（2）</w:t>
      </w:r>
      <w:r>
        <w:rPr>
          <w:rFonts w:eastAsia="仿宋_GB2312"/>
          <w:sz w:val="32"/>
          <w:szCs w:val="32"/>
        </w:rPr>
        <w:t>报告</w:t>
      </w:r>
      <w:bookmarkEnd w:id="147"/>
      <w:bookmarkEnd w:id="148"/>
    </w:p>
    <w:p>
      <w:pPr>
        <w:keepLines/>
        <w:adjustRightInd w:val="0"/>
        <w:snapToGrid w:val="0"/>
        <w:spacing w:line="500" w:lineRule="exact"/>
        <w:ind w:firstLine="680" w:firstLineChars="200"/>
        <w:jc w:val="left"/>
        <w:rPr>
          <w:rFonts w:eastAsia="仿宋_GB2312"/>
          <w:sz w:val="32"/>
          <w:szCs w:val="32"/>
          <w:lang w:val="zh-CN"/>
        </w:rPr>
      </w:pPr>
      <w:r>
        <w:rPr>
          <w:rFonts w:eastAsia="仿宋_GB2312"/>
          <w:kern w:val="0"/>
          <w:sz w:val="32"/>
          <w:szCs w:val="32"/>
        </w:rPr>
        <w:t>震后30分钟内，</w:t>
      </w:r>
      <w:r>
        <w:rPr>
          <w:rFonts w:hint="eastAsia" w:eastAsia="仿宋_GB2312"/>
          <w:sz w:val="32"/>
          <w:szCs w:val="32"/>
        </w:rPr>
        <w:t>区抗震救灾指挥部办公室</w:t>
      </w:r>
      <w:r>
        <w:rPr>
          <w:rFonts w:eastAsia="仿宋_GB2312"/>
          <w:kern w:val="0"/>
          <w:sz w:val="32"/>
          <w:szCs w:val="32"/>
        </w:rPr>
        <w:t>向</w:t>
      </w:r>
      <w:r>
        <w:rPr>
          <w:rFonts w:hint="eastAsia" w:eastAsia="仿宋_GB2312"/>
          <w:sz w:val="32"/>
          <w:szCs w:val="32"/>
        </w:rPr>
        <w:t>区抗震救灾指挥部</w:t>
      </w:r>
      <w:r>
        <w:rPr>
          <w:rFonts w:eastAsia="仿宋_GB2312"/>
          <w:kern w:val="0"/>
          <w:sz w:val="32"/>
          <w:szCs w:val="32"/>
        </w:rPr>
        <w:t>报送地震灾情快速评估报告，提出启动</w:t>
      </w:r>
      <w:r>
        <w:rPr>
          <w:rFonts w:eastAsia="仿宋_GB2312"/>
          <w:kern w:val="0"/>
          <w:sz w:val="32"/>
          <w:szCs w:val="32"/>
          <w:lang w:val="zh-CN"/>
        </w:rPr>
        <w:t>应急响应级别请示</w:t>
      </w:r>
      <w:r>
        <w:rPr>
          <w:rFonts w:eastAsia="仿宋_GB2312"/>
          <w:kern w:val="0"/>
          <w:sz w:val="32"/>
          <w:szCs w:val="32"/>
        </w:rPr>
        <w:t>和应急处置措施</w:t>
      </w:r>
      <w:r>
        <w:rPr>
          <w:rFonts w:eastAsia="仿宋_GB2312"/>
          <w:kern w:val="0"/>
          <w:sz w:val="32"/>
          <w:szCs w:val="32"/>
          <w:lang w:val="zh-CN"/>
        </w:rPr>
        <w:t>建议。</w:t>
      </w:r>
      <w:r>
        <w:rPr>
          <w:rFonts w:eastAsia="仿宋_GB2312"/>
          <w:sz w:val="32"/>
          <w:szCs w:val="32"/>
        </w:rPr>
        <w:t>后续动态报送修正后的灾情结果</w:t>
      </w:r>
      <w:r>
        <w:rPr>
          <w:rFonts w:eastAsia="仿宋_GB2312"/>
          <w:sz w:val="32"/>
          <w:szCs w:val="32"/>
          <w:lang w:val="zh-CN"/>
        </w:rPr>
        <w:t>。</w:t>
      </w:r>
      <w:bookmarkStart w:id="149" w:name="_Toc385503415"/>
      <w:bookmarkStart w:id="150" w:name="_Toc389129162"/>
    </w:p>
    <w:bookmarkEnd w:id="149"/>
    <w:bookmarkEnd w:id="150"/>
    <w:p>
      <w:pPr>
        <w:autoSpaceDE w:val="0"/>
        <w:autoSpaceDN w:val="0"/>
        <w:adjustRightInd w:val="0"/>
        <w:snapToGrid w:val="0"/>
        <w:spacing w:line="500" w:lineRule="exact"/>
        <w:ind w:firstLine="680" w:firstLineChars="200"/>
        <w:jc w:val="left"/>
        <w:rPr>
          <w:rFonts w:eastAsia="仿宋_GB2312"/>
          <w:b/>
          <w:sz w:val="32"/>
          <w:szCs w:val="32"/>
        </w:rPr>
      </w:pPr>
      <w:bookmarkStart w:id="151" w:name="_Toc6176"/>
      <w:bookmarkStart w:id="152" w:name="_Toc389129163"/>
      <w:r>
        <w:rPr>
          <w:rFonts w:eastAsia="仿宋_GB2312"/>
          <w:b/>
          <w:sz w:val="32"/>
          <w:szCs w:val="32"/>
        </w:rPr>
        <w:t>2.指挥与部署</w:t>
      </w:r>
      <w:bookmarkStart w:id="153" w:name="_Hlk78297989"/>
    </w:p>
    <w:bookmarkEnd w:id="151"/>
    <w:p>
      <w:pPr>
        <w:autoSpaceDE w:val="0"/>
        <w:autoSpaceDN w:val="0"/>
        <w:adjustRightInd w:val="0"/>
        <w:snapToGrid w:val="0"/>
        <w:spacing w:line="500" w:lineRule="exact"/>
        <w:ind w:firstLine="680" w:firstLineChars="200"/>
        <w:jc w:val="left"/>
        <w:rPr>
          <w:rFonts w:eastAsia="仿宋_GB2312"/>
          <w:kern w:val="0"/>
          <w:sz w:val="32"/>
          <w:szCs w:val="32"/>
        </w:rPr>
      </w:pPr>
      <w:r>
        <w:rPr>
          <w:rFonts w:hint="eastAsia" w:eastAsia="仿宋_GB2312"/>
          <w:kern w:val="0"/>
          <w:sz w:val="32"/>
          <w:szCs w:val="32"/>
        </w:rPr>
        <w:t>（1）</w:t>
      </w:r>
      <w:r>
        <w:rPr>
          <w:rFonts w:eastAsia="仿宋_GB2312"/>
          <w:kern w:val="0"/>
          <w:sz w:val="32"/>
          <w:szCs w:val="32"/>
        </w:rPr>
        <w:t>区委、区政府主要领导迅速作出指示批示</w:t>
      </w:r>
      <w:bookmarkEnd w:id="152"/>
      <w:r>
        <w:rPr>
          <w:rFonts w:eastAsia="仿宋_GB2312"/>
          <w:kern w:val="0"/>
          <w:sz w:val="32"/>
          <w:szCs w:val="32"/>
        </w:rPr>
        <w:t>。提出贯彻落实市委、市政府领导重要指示批示精神的要求和部署。</w:t>
      </w:r>
    </w:p>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（2）</w:t>
      </w:r>
      <w:r>
        <w:rPr>
          <w:rFonts w:eastAsia="仿宋_GB2312"/>
          <w:kern w:val="0"/>
          <w:sz w:val="32"/>
          <w:szCs w:val="32"/>
          <w:shd w:val="clear" w:color="auto" w:fill="FFFFFF"/>
        </w:rPr>
        <w:t>要求迅速查明极重灾区、重灾区范围，对有无建筑物倒塌、交通和电力、通讯、燃气、排水中断等情况进行快速评估，提出应对措施建议，及时上报</w:t>
      </w:r>
      <w:r>
        <w:rPr>
          <w:rFonts w:hint="eastAsia" w:eastAsia="仿宋_GB2312"/>
          <w:kern w:val="0"/>
          <w:sz w:val="32"/>
          <w:szCs w:val="32"/>
          <w:shd w:val="clear" w:color="auto" w:fill="FFFFFF"/>
        </w:rPr>
        <w:t>区抗震救灾指挥部</w:t>
      </w:r>
      <w:r>
        <w:rPr>
          <w:rFonts w:eastAsia="仿宋_GB2312"/>
          <w:kern w:val="0"/>
          <w:sz w:val="32"/>
          <w:szCs w:val="32"/>
          <w:shd w:val="clear" w:color="auto" w:fill="FFFFFF"/>
        </w:rPr>
        <w:t>。</w:t>
      </w:r>
    </w:p>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（3）</w:t>
      </w:r>
      <w:r>
        <w:rPr>
          <w:rFonts w:hint="eastAsia" w:eastAsia="仿宋_GB2312"/>
          <w:kern w:val="0"/>
          <w:sz w:val="32"/>
          <w:szCs w:val="32"/>
          <w:shd w:val="clear" w:color="auto" w:fill="FFFFFF"/>
        </w:rPr>
        <w:t>区抗震救灾指挥部</w:t>
      </w:r>
      <w:r>
        <w:rPr>
          <w:rFonts w:eastAsia="仿宋_GB2312"/>
          <w:kern w:val="0"/>
          <w:sz w:val="32"/>
          <w:szCs w:val="32"/>
          <w:shd w:val="clear" w:color="auto" w:fill="FFFFFF"/>
        </w:rPr>
        <w:t>总指挥、副总指挥和现场工作机构负责人及各工作组负责同志立即赶赴极重灾区、重灾区现场，查看灾情，现场指挥抗震救灾，召开指挥部会议。</w:t>
      </w:r>
    </w:p>
    <w:bookmarkEnd w:id="153"/>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（4）</w:t>
      </w:r>
      <w:r>
        <w:rPr>
          <w:rFonts w:eastAsia="仿宋_GB2312"/>
          <w:kern w:val="0"/>
          <w:sz w:val="32"/>
          <w:szCs w:val="32"/>
          <w:shd w:val="clear" w:color="auto" w:fill="FFFFFF"/>
        </w:rPr>
        <w:t>根据震情、灾情和抗震救灾工作需要，向极重灾区和抗震救灾重点区域派出现场工作机构片区工作机构，协调处置现场重大应急事项。</w:t>
      </w:r>
    </w:p>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（5）</w:t>
      </w:r>
      <w:r>
        <w:rPr>
          <w:rFonts w:hint="eastAsia" w:eastAsia="仿宋_GB2312"/>
          <w:kern w:val="0"/>
          <w:sz w:val="32"/>
          <w:szCs w:val="32"/>
          <w:shd w:val="clear" w:color="auto" w:fill="FFFFFF"/>
        </w:rPr>
        <w:t>区抗震救灾指挥部</w:t>
      </w:r>
      <w:r>
        <w:rPr>
          <w:rFonts w:eastAsia="仿宋_GB2312"/>
          <w:kern w:val="0"/>
          <w:sz w:val="32"/>
          <w:szCs w:val="32"/>
          <w:shd w:val="clear" w:color="auto" w:fill="FFFFFF"/>
        </w:rPr>
        <w:t>立即向市委、市政府和市抗震救灾指挥部报告震情、灾情信息，以及启动应急响应情况和抗震救灾工作进展；根据抗震救灾紧急需求和现场应急资源情况，视情况提出需要上级紧急支援的应急资源清单，请求</w:t>
      </w:r>
      <w:r>
        <w:rPr>
          <w:rFonts w:hint="eastAsia" w:eastAsia="仿宋_GB2312"/>
          <w:kern w:val="0"/>
          <w:sz w:val="32"/>
          <w:szCs w:val="32"/>
          <w:shd w:val="clear" w:color="auto" w:fill="FFFFFF"/>
        </w:rPr>
        <w:t>市</w:t>
      </w:r>
      <w:r>
        <w:rPr>
          <w:rFonts w:eastAsia="仿宋_GB2312"/>
          <w:kern w:val="0"/>
          <w:sz w:val="32"/>
          <w:szCs w:val="32"/>
          <w:shd w:val="clear" w:color="auto" w:fill="FFFFFF"/>
        </w:rPr>
        <w:t>抗震救灾指挥部给予援助；视情况向周边市县党委、政府请求支援。</w:t>
      </w:r>
    </w:p>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（6）</w:t>
      </w:r>
      <w:r>
        <w:rPr>
          <w:rFonts w:eastAsia="仿宋_GB2312"/>
          <w:kern w:val="0"/>
          <w:sz w:val="32"/>
          <w:szCs w:val="32"/>
          <w:shd w:val="clear" w:color="auto" w:fill="FFFFFF"/>
        </w:rPr>
        <w:t>要求各部门（单位）、各村</w:t>
      </w:r>
      <w:r>
        <w:rPr>
          <w:rFonts w:hint="eastAsia" w:eastAsia="仿宋_GB2312"/>
          <w:kern w:val="0"/>
          <w:sz w:val="32"/>
          <w:szCs w:val="32"/>
          <w:shd w:val="clear" w:color="auto" w:fill="FFFFFF"/>
        </w:rPr>
        <w:t>（社区、居）</w:t>
      </w:r>
      <w:r>
        <w:rPr>
          <w:rFonts w:eastAsia="仿宋_GB2312"/>
          <w:kern w:val="0"/>
          <w:sz w:val="32"/>
          <w:szCs w:val="32"/>
          <w:shd w:val="clear" w:color="auto" w:fill="FFFFFF"/>
        </w:rPr>
        <w:t>迅速组织开展自救互救、伤病员医治、受灾群众转移安置等应急处置工作，及时核实并动态上报受灾情况。</w:t>
      </w:r>
    </w:p>
    <w:p>
      <w:pPr>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（7）</w:t>
      </w:r>
      <w:r>
        <w:rPr>
          <w:rFonts w:eastAsia="仿宋_GB2312"/>
          <w:kern w:val="0"/>
          <w:sz w:val="32"/>
          <w:szCs w:val="32"/>
          <w:shd w:val="clear" w:color="auto" w:fill="FFFFFF"/>
        </w:rPr>
        <w:t xml:space="preserve">协调民兵预备役部队及崖州消防救援大队和其他专业抢险救援力量，优先开展生命搜救、伤员救治、抢险保通、受灾群众安置等紧急处置工作。 </w:t>
      </w:r>
    </w:p>
    <w:p>
      <w:pPr>
        <w:tabs>
          <w:tab w:val="left" w:pos="0"/>
        </w:tabs>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（8）</w:t>
      </w:r>
      <w:r>
        <w:rPr>
          <w:rFonts w:eastAsia="仿宋_GB2312"/>
          <w:kern w:val="0"/>
          <w:sz w:val="32"/>
          <w:szCs w:val="32"/>
          <w:shd w:val="clear" w:color="auto" w:fill="FFFFFF"/>
        </w:rPr>
        <w:t>要求迅速开展</w:t>
      </w:r>
      <w:r>
        <w:rPr>
          <w:rFonts w:hint="eastAsia" w:eastAsia="仿宋_GB2312"/>
          <w:kern w:val="0"/>
          <w:sz w:val="32"/>
          <w:szCs w:val="32"/>
          <w:shd w:val="clear" w:color="auto" w:fill="FFFFFF"/>
        </w:rPr>
        <w:t>动</w:t>
      </w:r>
      <w:r>
        <w:rPr>
          <w:rFonts w:eastAsia="仿宋_GB2312"/>
          <w:kern w:val="0"/>
          <w:sz w:val="32"/>
          <w:szCs w:val="32"/>
          <w:shd w:val="clear" w:color="auto" w:fill="FFFFFF"/>
        </w:rPr>
        <w:t xml:space="preserve">车站等重要交通设施的抢险保通工作，尽快恢复正常运行；必要时，尽快开辟直升机临时起降场地，为抗震救灾提供交通保障。 </w:t>
      </w:r>
    </w:p>
    <w:p>
      <w:pPr>
        <w:tabs>
          <w:tab w:val="left" w:pos="0"/>
        </w:tabs>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（9）</w:t>
      </w:r>
      <w:r>
        <w:rPr>
          <w:rFonts w:eastAsia="仿宋_GB2312"/>
          <w:kern w:val="0"/>
          <w:sz w:val="32"/>
          <w:szCs w:val="32"/>
          <w:shd w:val="clear" w:color="auto" w:fill="FFFFFF"/>
        </w:rPr>
        <w:t>要求做好人员搜救和医治现场、受灾群众集中安置场所、重要单位等应急供电、应急通讯、应急供水、应急油料保障工作。做好部队抗震救灾服务和保障工作。</w:t>
      </w:r>
    </w:p>
    <w:p>
      <w:pPr>
        <w:tabs>
          <w:tab w:val="left" w:pos="0"/>
        </w:tabs>
        <w:autoSpaceDE w:val="0"/>
        <w:autoSpaceDN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（10）</w:t>
      </w:r>
      <w:r>
        <w:rPr>
          <w:rFonts w:eastAsia="仿宋_GB2312"/>
          <w:kern w:val="0"/>
          <w:sz w:val="32"/>
          <w:szCs w:val="32"/>
          <w:shd w:val="clear" w:color="auto" w:fill="FFFFFF"/>
        </w:rPr>
        <w:t xml:space="preserve">科学合理配置省内外应急救援、抢险救灾力量和国外地震救援队伍。划分责任区，服从属地抗震救灾指挥机构指挥，形成抗震救灾合力。                             </w:t>
      </w:r>
    </w:p>
    <w:p>
      <w:pPr>
        <w:tabs>
          <w:tab w:val="left" w:pos="0"/>
        </w:tabs>
        <w:autoSpaceDE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（11）</w:t>
      </w:r>
      <w:r>
        <w:rPr>
          <w:rFonts w:eastAsia="仿宋_GB2312"/>
          <w:kern w:val="0"/>
          <w:sz w:val="32"/>
          <w:szCs w:val="32"/>
          <w:shd w:val="clear" w:color="auto" w:fill="FFFFFF"/>
        </w:rPr>
        <w:t>做好全</w:t>
      </w:r>
      <w:r>
        <w:rPr>
          <w:rFonts w:hint="eastAsia" w:eastAsia="仿宋_GB2312"/>
          <w:kern w:val="0"/>
          <w:sz w:val="32"/>
          <w:szCs w:val="32"/>
          <w:shd w:val="clear" w:color="auto" w:fill="FFFFFF"/>
        </w:rPr>
        <w:t>区</w:t>
      </w:r>
      <w:r>
        <w:rPr>
          <w:rFonts w:eastAsia="仿宋_GB2312"/>
          <w:kern w:val="0"/>
          <w:sz w:val="32"/>
          <w:szCs w:val="32"/>
          <w:shd w:val="clear" w:color="auto" w:fill="FFFFFF"/>
        </w:rPr>
        <w:t xml:space="preserve">国（境）外人员、港澳台人员和国内游客的安置与疏散工作。               </w:t>
      </w:r>
    </w:p>
    <w:p>
      <w:pPr>
        <w:tabs>
          <w:tab w:val="left" w:pos="0"/>
        </w:tabs>
        <w:autoSpaceDE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（12）</w:t>
      </w:r>
      <w:r>
        <w:rPr>
          <w:rFonts w:eastAsia="仿宋_GB2312"/>
          <w:kern w:val="0"/>
          <w:sz w:val="32"/>
          <w:szCs w:val="32"/>
          <w:shd w:val="clear" w:color="auto" w:fill="FFFFFF"/>
        </w:rPr>
        <w:t>尽快增加全</w:t>
      </w:r>
      <w:r>
        <w:rPr>
          <w:rFonts w:hint="eastAsia" w:eastAsia="仿宋_GB2312"/>
          <w:kern w:val="0"/>
          <w:sz w:val="32"/>
          <w:szCs w:val="32"/>
          <w:shd w:val="clear" w:color="auto" w:fill="FFFFFF"/>
        </w:rPr>
        <w:t>区</w:t>
      </w:r>
      <w:r>
        <w:rPr>
          <w:rFonts w:eastAsia="仿宋_GB2312"/>
          <w:kern w:val="0"/>
          <w:sz w:val="32"/>
          <w:szCs w:val="32"/>
          <w:shd w:val="clear" w:color="auto" w:fill="FFFFFF"/>
        </w:rPr>
        <w:t xml:space="preserve">预警信息接收终端以及应急广播，确保受灾群众和各级各类抢险救灾人员及时获取预警信息和防灾减灾救灾宣传科普信息，做好地震、重大气象事件、地质灾害等预警工作。                                </w:t>
      </w:r>
    </w:p>
    <w:p>
      <w:pPr>
        <w:tabs>
          <w:tab w:val="left" w:pos="0"/>
        </w:tabs>
        <w:autoSpaceDE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（13）</w:t>
      </w:r>
      <w:r>
        <w:rPr>
          <w:rFonts w:eastAsia="仿宋_GB2312"/>
          <w:kern w:val="0"/>
          <w:sz w:val="32"/>
          <w:szCs w:val="32"/>
          <w:shd w:val="clear" w:color="auto" w:fill="FFFFFF"/>
        </w:rPr>
        <w:t>根据全</w:t>
      </w:r>
      <w:r>
        <w:rPr>
          <w:rFonts w:hint="eastAsia" w:eastAsia="仿宋_GB2312"/>
          <w:kern w:val="0"/>
          <w:sz w:val="32"/>
          <w:szCs w:val="32"/>
          <w:shd w:val="clear" w:color="auto" w:fill="FFFFFF"/>
        </w:rPr>
        <w:t>区</w:t>
      </w:r>
      <w:r>
        <w:rPr>
          <w:rFonts w:eastAsia="仿宋_GB2312"/>
          <w:kern w:val="0"/>
          <w:sz w:val="32"/>
          <w:szCs w:val="32"/>
          <w:shd w:val="clear" w:color="auto" w:fill="FFFFFF"/>
        </w:rPr>
        <w:t>灾情和抗震救灾工作需要，合理选择或开辟受伤人员外运、受灾群众转移安置场所和应急物资集散场地；科学调配空运、铁运、陆运、海运等运力，确保人员和物资运送有力有序高效。</w:t>
      </w:r>
    </w:p>
    <w:p>
      <w:pPr>
        <w:tabs>
          <w:tab w:val="left" w:pos="0"/>
        </w:tabs>
        <w:autoSpaceDE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（14）</w:t>
      </w:r>
      <w:r>
        <w:rPr>
          <w:rFonts w:eastAsia="仿宋_GB2312"/>
          <w:kern w:val="0"/>
          <w:sz w:val="32"/>
          <w:szCs w:val="32"/>
          <w:shd w:val="clear" w:color="auto" w:fill="FFFFFF"/>
        </w:rPr>
        <w:t>迅速开展交通管制、救灾物资调运与发放、卫生防疫、地震（气象、环境等）监测、次生灾害防范、重要建（构）筑物安全鉴定、烈度调查、治安维护、基础设施抢修、损失评估等应急处置工作</w:t>
      </w:r>
    </w:p>
    <w:p>
      <w:pPr>
        <w:tabs>
          <w:tab w:val="left" w:pos="0"/>
        </w:tabs>
        <w:autoSpaceDE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（15）</w:t>
      </w:r>
      <w:r>
        <w:rPr>
          <w:rFonts w:eastAsia="仿宋_GB2312"/>
          <w:kern w:val="0"/>
          <w:sz w:val="32"/>
          <w:szCs w:val="32"/>
          <w:shd w:val="clear" w:color="auto" w:fill="FFFFFF"/>
        </w:rPr>
        <w:t xml:space="preserve">做好建（构）筑物和水库、地质灾害隐患点、危化品储存点等排危除险工作，防止造成新的人员伤亡。  </w:t>
      </w:r>
    </w:p>
    <w:p>
      <w:pPr>
        <w:wordWrap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（16）</w:t>
      </w:r>
      <w:r>
        <w:rPr>
          <w:rFonts w:eastAsia="仿宋_GB2312"/>
          <w:kern w:val="0"/>
          <w:sz w:val="32"/>
          <w:szCs w:val="32"/>
          <w:shd w:val="clear" w:color="auto" w:fill="FFFFFF"/>
        </w:rPr>
        <w:t>紧急情况下，根据震情、灾情和应急处置工作需要，向企业、社会组织和公众等紧急征用抗震救灾急需的场所（宾馆、酒店、民宿等）、物资、器材、资料、科研成果和技术方法等；对特定区域实行交通管制、封锁等特别处置措施，对生产、贸易等经济活动实施临时管制措施。</w:t>
      </w:r>
    </w:p>
    <w:p>
      <w:pPr>
        <w:wordWrap w:val="0"/>
        <w:adjustRightInd w:val="0"/>
        <w:snapToGrid w:val="0"/>
        <w:spacing w:line="500" w:lineRule="exact"/>
        <w:ind w:firstLine="680" w:firstLineChars="200"/>
        <w:jc w:val="left"/>
        <w:rPr>
          <w:rFonts w:eastAsia="仿宋_GB2312"/>
          <w:kern w:val="0"/>
          <w:sz w:val="32"/>
          <w:szCs w:val="32"/>
          <w:lang w:val="zh-CN"/>
        </w:rPr>
      </w:pPr>
      <w:r>
        <w:rPr>
          <w:rFonts w:hint="eastAsia" w:eastAsia="仿宋_GB2312"/>
          <w:kern w:val="0"/>
          <w:sz w:val="32"/>
          <w:szCs w:val="32"/>
          <w:shd w:val="clear" w:color="auto" w:fill="FFFFFF"/>
        </w:rPr>
        <w:t>（17）</w:t>
      </w:r>
      <w:r>
        <w:rPr>
          <w:rFonts w:hint="eastAsia" w:eastAsia="仿宋_GB2312"/>
          <w:sz w:val="32"/>
          <w:szCs w:val="32"/>
        </w:rPr>
        <w:t>协调</w:t>
      </w:r>
      <w:r>
        <w:rPr>
          <w:rFonts w:hint="eastAsia" w:eastAsia="仿宋_GB2312"/>
          <w:kern w:val="0"/>
          <w:sz w:val="32"/>
          <w:szCs w:val="32"/>
        </w:rPr>
        <w:t>市公安局崖州分局</w:t>
      </w:r>
      <w:r>
        <w:rPr>
          <w:rFonts w:eastAsia="仿宋_GB2312"/>
          <w:kern w:val="0"/>
          <w:sz w:val="32"/>
          <w:szCs w:val="32"/>
          <w:lang w:val="zh-CN"/>
        </w:rPr>
        <w:t>按照“远端分流、近端控制、中心管制”的原则，对通往灾区的道路进行管控，发布交通管控公告，</w:t>
      </w:r>
      <w:r>
        <w:rPr>
          <w:rFonts w:eastAsia="仿宋_GB2312"/>
          <w:kern w:val="0"/>
          <w:sz w:val="32"/>
          <w:szCs w:val="32"/>
        </w:rPr>
        <w:t>开辟抗震救灾“绿色通道”，</w:t>
      </w:r>
      <w:r>
        <w:rPr>
          <w:rFonts w:eastAsia="仿宋_GB2312"/>
          <w:kern w:val="0"/>
          <w:sz w:val="32"/>
          <w:szCs w:val="32"/>
          <w:lang w:val="zh-CN"/>
        </w:rPr>
        <w:t>在第一时间保障抗震救灾指挥人员、生命搜救队伍、医疗队伍以及交通、电力、通信</w:t>
      </w:r>
      <w:r>
        <w:rPr>
          <w:rFonts w:eastAsia="仿宋_GB2312"/>
          <w:kern w:val="0"/>
          <w:sz w:val="32"/>
          <w:szCs w:val="32"/>
        </w:rPr>
        <w:t>等抢险</w:t>
      </w:r>
      <w:r>
        <w:rPr>
          <w:rFonts w:eastAsia="仿宋_GB2312"/>
          <w:kern w:val="0"/>
          <w:sz w:val="32"/>
          <w:szCs w:val="32"/>
          <w:lang w:val="zh-CN"/>
        </w:rPr>
        <w:t>抢修队伍通行。</w:t>
      </w:r>
    </w:p>
    <w:p>
      <w:pPr>
        <w:wordWrap w:val="0"/>
        <w:adjustRightInd w:val="0"/>
        <w:snapToGrid w:val="0"/>
        <w:spacing w:line="500" w:lineRule="exact"/>
        <w:ind w:firstLine="680" w:firstLineChars="200"/>
        <w:jc w:val="left"/>
        <w:rPr>
          <w:rFonts w:eastAsia="仿宋_GB2312"/>
          <w:kern w:val="0"/>
          <w:sz w:val="32"/>
          <w:szCs w:val="32"/>
          <w:lang w:val="zh-CN"/>
        </w:rPr>
      </w:pPr>
      <w:r>
        <w:rPr>
          <w:rFonts w:hint="eastAsia" w:eastAsia="仿宋_GB2312"/>
          <w:kern w:val="0"/>
          <w:sz w:val="32"/>
          <w:szCs w:val="32"/>
          <w:lang w:val="zh-CN"/>
        </w:rPr>
        <w:t>（18）协调</w:t>
      </w:r>
      <w:r>
        <w:rPr>
          <w:rFonts w:hint="eastAsia" w:eastAsia="仿宋_GB2312"/>
          <w:kern w:val="0"/>
          <w:sz w:val="32"/>
          <w:szCs w:val="32"/>
        </w:rPr>
        <w:t>崖州区</w:t>
      </w:r>
      <w:r>
        <w:rPr>
          <w:rFonts w:eastAsia="仿宋_GB2312"/>
          <w:kern w:val="0"/>
          <w:sz w:val="32"/>
          <w:szCs w:val="32"/>
        </w:rPr>
        <w:t>消防救援</w:t>
      </w:r>
      <w:r>
        <w:rPr>
          <w:rFonts w:hint="eastAsia" w:eastAsia="仿宋_GB2312"/>
          <w:kern w:val="0"/>
          <w:sz w:val="32"/>
          <w:szCs w:val="32"/>
        </w:rPr>
        <w:t>大</w:t>
      </w:r>
      <w:r>
        <w:rPr>
          <w:rFonts w:eastAsia="仿宋_GB2312"/>
          <w:kern w:val="0"/>
          <w:sz w:val="32"/>
          <w:szCs w:val="32"/>
        </w:rPr>
        <w:t>队、</w:t>
      </w:r>
      <w:r>
        <w:rPr>
          <w:rFonts w:hint="eastAsia" w:eastAsia="仿宋_GB2312"/>
          <w:kern w:val="0"/>
          <w:sz w:val="32"/>
          <w:szCs w:val="32"/>
        </w:rPr>
        <w:t>区</w:t>
      </w:r>
      <w:r>
        <w:rPr>
          <w:rFonts w:eastAsia="仿宋_GB2312"/>
          <w:kern w:val="0"/>
          <w:sz w:val="32"/>
          <w:szCs w:val="32"/>
        </w:rPr>
        <w:t>武装部等迅速调动部队、综合性救援队、民兵预备役部队等</w:t>
      </w:r>
      <w:r>
        <w:rPr>
          <w:rFonts w:eastAsia="仿宋_GB2312"/>
          <w:kern w:val="0"/>
          <w:sz w:val="32"/>
          <w:szCs w:val="32"/>
          <w:lang w:val="zh-CN"/>
        </w:rPr>
        <w:t>救援力量</w:t>
      </w:r>
      <w:r>
        <w:rPr>
          <w:rFonts w:eastAsia="仿宋_GB2312"/>
          <w:kern w:val="0"/>
          <w:sz w:val="32"/>
          <w:szCs w:val="32"/>
        </w:rPr>
        <w:t>立即</w:t>
      </w:r>
      <w:r>
        <w:rPr>
          <w:rFonts w:eastAsia="仿宋_GB2312"/>
          <w:kern w:val="0"/>
          <w:sz w:val="32"/>
          <w:szCs w:val="32"/>
          <w:lang w:val="zh-CN"/>
        </w:rPr>
        <w:t>开展人员搜救、解困等工作。</w:t>
      </w:r>
    </w:p>
    <w:p>
      <w:pPr>
        <w:wordWrap w:val="0"/>
        <w:adjustRightInd w:val="0"/>
        <w:snapToGrid w:val="0"/>
        <w:spacing w:line="500" w:lineRule="exact"/>
        <w:ind w:firstLine="680" w:firstLineChars="200"/>
        <w:jc w:val="left"/>
        <w:rPr>
          <w:rFonts w:eastAsia="仿宋_GB2312"/>
          <w:kern w:val="0"/>
          <w:sz w:val="32"/>
          <w:szCs w:val="32"/>
        </w:rPr>
      </w:pPr>
      <w:r>
        <w:rPr>
          <w:rFonts w:hint="eastAsia" w:eastAsia="仿宋_GB2312"/>
          <w:kern w:val="0"/>
          <w:sz w:val="32"/>
          <w:szCs w:val="32"/>
          <w:lang w:val="zh-CN"/>
        </w:rPr>
        <w:t>（19）</w:t>
      </w:r>
      <w:r>
        <w:rPr>
          <w:rFonts w:hint="eastAsia" w:eastAsia="仿宋_GB2312"/>
          <w:kern w:val="0"/>
          <w:sz w:val="32"/>
          <w:szCs w:val="32"/>
        </w:rPr>
        <w:t>区</w:t>
      </w:r>
      <w:r>
        <w:rPr>
          <w:rFonts w:eastAsia="仿宋_GB2312"/>
          <w:kern w:val="0"/>
          <w:sz w:val="32"/>
          <w:szCs w:val="32"/>
        </w:rPr>
        <w:t>科技工业信息化局、市自然资源和规划局崖州分局等迅速组织出动飞行器开展灾情航空侦察。</w:t>
      </w:r>
    </w:p>
    <w:p>
      <w:pPr>
        <w:wordWrap w:val="0"/>
        <w:adjustRightInd w:val="0"/>
        <w:snapToGrid w:val="0"/>
        <w:spacing w:line="500" w:lineRule="exact"/>
        <w:ind w:firstLine="680" w:firstLineChars="200"/>
        <w:jc w:val="left"/>
        <w:rPr>
          <w:rFonts w:eastAsia="仿宋_GB2312"/>
          <w:kern w:val="0"/>
          <w:sz w:val="32"/>
          <w:szCs w:val="32"/>
        </w:rPr>
      </w:pPr>
      <w:r>
        <w:rPr>
          <w:rFonts w:hint="eastAsia" w:eastAsia="仿宋_GB2312"/>
          <w:kern w:val="0"/>
          <w:sz w:val="32"/>
          <w:szCs w:val="32"/>
        </w:rPr>
        <w:t>（20）区</w:t>
      </w:r>
      <w:r>
        <w:rPr>
          <w:rFonts w:eastAsia="仿宋_GB2312"/>
          <w:kern w:val="0"/>
          <w:sz w:val="32"/>
          <w:szCs w:val="32"/>
        </w:rPr>
        <w:t>应急管理局、</w:t>
      </w:r>
      <w:r>
        <w:rPr>
          <w:rFonts w:hint="eastAsia" w:eastAsia="仿宋_GB2312"/>
          <w:kern w:val="0"/>
          <w:sz w:val="32"/>
          <w:szCs w:val="32"/>
        </w:rPr>
        <w:t>区</w:t>
      </w:r>
      <w:r>
        <w:rPr>
          <w:rFonts w:eastAsia="仿宋_GB2312"/>
          <w:kern w:val="0"/>
          <w:sz w:val="32"/>
          <w:szCs w:val="32"/>
        </w:rPr>
        <w:t>卫生健康委员会、区科技工业信息化局、市自然资源和规划局崖州分局、中国移动崖州营业厅和中国电信崖州营业厅、中国联通</w:t>
      </w:r>
      <w:r>
        <w:rPr>
          <w:rFonts w:hint="eastAsia" w:eastAsia="仿宋_GB2312"/>
          <w:kern w:val="0"/>
          <w:sz w:val="32"/>
          <w:szCs w:val="32"/>
        </w:rPr>
        <w:t>崖州营业厅</w:t>
      </w:r>
      <w:r>
        <w:rPr>
          <w:rFonts w:eastAsia="仿宋_GB2312"/>
          <w:kern w:val="0"/>
          <w:sz w:val="32"/>
          <w:szCs w:val="32"/>
        </w:rPr>
        <w:t>等迅速派出地震现场工作队、医疗和卫生防疫队伍、地质灾害应急队伍、抢险保通等专业队伍，开展</w:t>
      </w:r>
      <w:r>
        <w:rPr>
          <w:rFonts w:eastAsia="仿宋_GB2312"/>
          <w:color w:val="000000"/>
          <w:kern w:val="0"/>
          <w:sz w:val="32"/>
          <w:szCs w:val="32"/>
        </w:rPr>
        <w:t>震情监测、医疗救治和防疫、抢险救灾等工作，保障应急供电</w:t>
      </w:r>
      <w:r>
        <w:rPr>
          <w:rFonts w:eastAsia="仿宋_GB2312"/>
          <w:kern w:val="0"/>
          <w:sz w:val="32"/>
          <w:szCs w:val="32"/>
        </w:rPr>
        <w:t>、应急通信、应急供水和车辆油料供应等。</w:t>
      </w:r>
    </w:p>
    <w:p>
      <w:pPr>
        <w:wordWrap w:val="0"/>
        <w:adjustRightInd w:val="0"/>
        <w:snapToGrid w:val="0"/>
        <w:spacing w:line="500" w:lineRule="exact"/>
        <w:ind w:firstLine="680" w:firstLineChars="200"/>
        <w:jc w:val="left"/>
        <w:rPr>
          <w:rFonts w:eastAsia="仿宋_GB2312"/>
          <w:kern w:val="0"/>
          <w:sz w:val="32"/>
          <w:szCs w:val="32"/>
        </w:rPr>
      </w:pPr>
      <w:r>
        <w:rPr>
          <w:rFonts w:hint="eastAsia" w:eastAsia="仿宋_GB2312"/>
          <w:kern w:val="0"/>
          <w:sz w:val="32"/>
          <w:szCs w:val="32"/>
        </w:rPr>
        <w:t>（21）</w:t>
      </w:r>
      <w:r>
        <w:rPr>
          <w:rFonts w:hint="eastAsia" w:eastAsia="仿宋_GB2312"/>
          <w:sz w:val="32"/>
          <w:szCs w:val="32"/>
        </w:rPr>
        <w:t>区抗震救灾指挥部办公室</w:t>
      </w:r>
      <w:r>
        <w:rPr>
          <w:rFonts w:eastAsia="仿宋_GB2312"/>
          <w:kern w:val="0"/>
          <w:sz w:val="32"/>
          <w:szCs w:val="32"/>
        </w:rPr>
        <w:t>迅速收集上报灾情，组织开展辖区内公众自救互救、医疗救治等，对人员搜救现场实施管控措施，稳定社会秩序。</w:t>
      </w:r>
    </w:p>
    <w:p>
      <w:pPr>
        <w:wordWrap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rPr>
        <w:t>（22）</w:t>
      </w:r>
      <w:r>
        <w:rPr>
          <w:rFonts w:hint="eastAsia" w:eastAsia="仿宋_GB2312"/>
          <w:sz w:val="32"/>
          <w:szCs w:val="32"/>
        </w:rPr>
        <w:t>区抗震救灾指挥部办公室</w:t>
      </w:r>
      <w:r>
        <w:rPr>
          <w:rFonts w:eastAsia="仿宋_GB2312"/>
          <w:kern w:val="0"/>
          <w:sz w:val="32"/>
          <w:szCs w:val="32"/>
        </w:rPr>
        <w:t>、</w:t>
      </w:r>
      <w:r>
        <w:rPr>
          <w:rFonts w:hint="eastAsia" w:eastAsia="仿宋_GB2312"/>
          <w:kern w:val="0"/>
          <w:sz w:val="32"/>
          <w:szCs w:val="32"/>
        </w:rPr>
        <w:t>共青团崖州区委员会</w:t>
      </w:r>
      <w:r>
        <w:rPr>
          <w:rFonts w:eastAsia="仿宋_GB2312"/>
          <w:kern w:val="0"/>
          <w:sz w:val="32"/>
          <w:szCs w:val="32"/>
        </w:rPr>
        <w:t>迅速组织社会应急力量和志愿者队伍，参加抗震救灾工作。</w:t>
      </w:r>
      <w:r>
        <w:rPr>
          <w:rFonts w:eastAsia="仿宋_GB2312"/>
          <w:kern w:val="0"/>
          <w:sz w:val="32"/>
          <w:szCs w:val="32"/>
          <w:shd w:val="clear" w:color="auto" w:fill="FFFFFF"/>
        </w:rPr>
        <w:t xml:space="preserve">   </w:t>
      </w:r>
      <w:r>
        <w:rPr>
          <w:rFonts w:hint="eastAsia"/>
          <w:kern w:val="0"/>
          <w:sz w:val="32"/>
          <w:szCs w:val="32"/>
          <w:shd w:val="clear" w:color="auto" w:fill="FFFFFF"/>
          <w:lang w:val="en-US" w:eastAsia="zh-CN"/>
        </w:rPr>
        <w:t xml:space="preserve">  </w:t>
      </w:r>
      <w:r>
        <w:rPr>
          <w:rFonts w:eastAsia="仿宋_GB2312"/>
          <w:kern w:val="0"/>
          <w:sz w:val="32"/>
          <w:szCs w:val="32"/>
          <w:shd w:val="clear" w:color="auto" w:fill="FFFFFF"/>
        </w:rPr>
        <w:t xml:space="preserve">有关部门实施和结束特别处置措施后，应及时向社会、被征用者、被管制对象等公告，并在解除特别处置措施后，及时对被征用物资、器材的损毁给予补偿。           </w:t>
      </w:r>
    </w:p>
    <w:p>
      <w:pPr>
        <w:autoSpaceDE w:val="0"/>
        <w:autoSpaceDN w:val="0"/>
        <w:adjustRightInd w:val="0"/>
        <w:snapToGrid w:val="0"/>
        <w:spacing w:line="500" w:lineRule="exact"/>
        <w:ind w:firstLine="680" w:firstLineChars="200"/>
        <w:jc w:val="left"/>
        <w:rPr>
          <w:rFonts w:eastAsia="仿宋_GB2312"/>
          <w:bCs/>
          <w:sz w:val="32"/>
          <w:szCs w:val="32"/>
        </w:rPr>
      </w:pPr>
      <w:bookmarkStart w:id="154" w:name="_Toc29530"/>
      <w:r>
        <w:rPr>
          <w:rFonts w:ascii="楷体_GB2312" w:hAnsi="楷体_GB2312" w:eastAsia="楷体_GB2312" w:cs="楷体_GB2312"/>
          <w:bCs/>
          <w:sz w:val="32"/>
          <w:szCs w:val="32"/>
        </w:rPr>
        <w:t>（二）二级应急响应</w:t>
      </w:r>
    </w:p>
    <w:bookmarkEnd w:id="154"/>
    <w:p>
      <w:pPr>
        <w:autoSpaceDE w:val="0"/>
        <w:autoSpaceDN w:val="0"/>
        <w:adjustRightInd w:val="0"/>
        <w:snapToGrid w:val="0"/>
        <w:spacing w:line="500" w:lineRule="exact"/>
        <w:jc w:val="left"/>
        <w:rPr>
          <w:rFonts w:eastAsia="仿宋_GB2312"/>
          <w:kern w:val="0"/>
          <w:sz w:val="32"/>
          <w:szCs w:val="32"/>
        </w:rPr>
      </w:pPr>
      <w:r>
        <w:rPr>
          <w:rFonts w:eastAsia="仿宋_GB2312"/>
          <w:kern w:val="0"/>
          <w:sz w:val="32"/>
          <w:szCs w:val="32"/>
        </w:rPr>
        <w:t xml:space="preserve">    在区委、区政府领导下，</w:t>
      </w:r>
      <w:r>
        <w:rPr>
          <w:rFonts w:hint="eastAsia" w:eastAsia="仿宋_GB2312"/>
          <w:kern w:val="0"/>
          <w:sz w:val="32"/>
          <w:szCs w:val="32"/>
        </w:rPr>
        <w:t>区</w:t>
      </w:r>
      <w:r>
        <w:rPr>
          <w:rFonts w:eastAsia="仿宋_GB2312"/>
          <w:kern w:val="0"/>
          <w:sz w:val="32"/>
          <w:szCs w:val="32"/>
        </w:rPr>
        <w:t>抗震救灾指挥部指挥二</w:t>
      </w:r>
      <w:r>
        <w:rPr>
          <w:rFonts w:eastAsia="仿宋_GB2312"/>
          <w:kern w:val="0"/>
          <w:sz w:val="32"/>
          <w:szCs w:val="32"/>
          <w:shd w:val="clear" w:color="auto" w:fill="FFFFFF"/>
        </w:rPr>
        <w:t xml:space="preserve">级应急响应工作。采取以下全部或部分措施。                               </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1.迅速查明灾区范围，对有无建筑物倒塌、交通和电力、通讯、燃气、排水等受损情况进行快速评估，提出应对措施建议，及时上报区委、区政府。   </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2.学习贯彻</w:t>
      </w:r>
      <w:r>
        <w:rPr>
          <w:rFonts w:hint="eastAsia" w:eastAsia="仿宋_GB2312"/>
          <w:kern w:val="0"/>
          <w:sz w:val="32"/>
          <w:szCs w:val="32"/>
          <w:shd w:val="clear" w:color="auto" w:fill="FFFFFF"/>
        </w:rPr>
        <w:t>市</w:t>
      </w:r>
      <w:r>
        <w:rPr>
          <w:rFonts w:eastAsia="仿宋_GB2312"/>
          <w:kern w:val="0"/>
          <w:sz w:val="32"/>
          <w:szCs w:val="32"/>
          <w:shd w:val="clear" w:color="auto" w:fill="FFFFFF"/>
        </w:rPr>
        <w:t>委、</w:t>
      </w:r>
      <w:r>
        <w:rPr>
          <w:rFonts w:hint="eastAsia" w:eastAsia="仿宋_GB2312"/>
          <w:kern w:val="0"/>
          <w:sz w:val="32"/>
          <w:szCs w:val="32"/>
          <w:shd w:val="clear" w:color="auto" w:fill="FFFFFF"/>
        </w:rPr>
        <w:t>市</w:t>
      </w:r>
      <w:r>
        <w:rPr>
          <w:rFonts w:eastAsia="仿宋_GB2312"/>
          <w:kern w:val="0"/>
          <w:sz w:val="32"/>
          <w:szCs w:val="32"/>
          <w:shd w:val="clear" w:color="auto" w:fill="FFFFFF"/>
        </w:rPr>
        <w:t xml:space="preserve">政府领导重要指示批示精神，迅速制定贯彻落实的具体措施。                                                        </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3.</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抗震救灾指挥部指挥长、副指挥长和现场指挥部负责人及各工作组主要负责同志立即赶赴灾区现场，查看灾情，现场指挥抗震救灾，召开指挥部会议。</w:t>
      </w:r>
    </w:p>
    <w:p>
      <w:pPr>
        <w:wordWrap w:val="0"/>
        <w:adjustRightInd w:val="0"/>
        <w:snapToGrid w:val="0"/>
        <w:spacing w:line="500" w:lineRule="exact"/>
        <w:ind w:firstLine="680" w:firstLineChars="200"/>
        <w:jc w:val="left"/>
        <w:rPr>
          <w:rFonts w:eastAsia="仿宋_GB2312"/>
          <w:kern w:val="0"/>
          <w:sz w:val="32"/>
          <w:szCs w:val="32"/>
          <w:shd w:val="clear" w:color="auto" w:fill="FFFFFF"/>
        </w:rPr>
      </w:pPr>
      <w:r>
        <w:rPr>
          <w:rFonts w:eastAsia="仿宋_GB2312"/>
          <w:kern w:val="0"/>
          <w:sz w:val="32"/>
          <w:szCs w:val="32"/>
          <w:shd w:val="clear" w:color="auto" w:fill="FFFFFF"/>
        </w:rPr>
        <w:t>4.</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抗震救灾指挥部向</w:t>
      </w:r>
      <w:r>
        <w:rPr>
          <w:rFonts w:hint="eastAsia" w:eastAsia="仿宋_GB2312"/>
          <w:kern w:val="0"/>
          <w:sz w:val="32"/>
          <w:szCs w:val="32"/>
          <w:shd w:val="clear" w:color="auto" w:fill="FFFFFF"/>
        </w:rPr>
        <w:t>市委、市政府和市应急管理局</w:t>
      </w:r>
      <w:r>
        <w:rPr>
          <w:rFonts w:eastAsia="仿宋_GB2312"/>
          <w:kern w:val="0"/>
          <w:sz w:val="32"/>
          <w:szCs w:val="32"/>
          <w:shd w:val="clear" w:color="auto" w:fill="FFFFFF"/>
        </w:rPr>
        <w:t>动态报告震情、灾情信息和抗震救灾进展情况。</w:t>
      </w:r>
    </w:p>
    <w:p>
      <w:pPr>
        <w:widowControl/>
        <w:wordWrap w:val="0"/>
        <w:adjustRightInd w:val="0"/>
        <w:snapToGrid w:val="0"/>
        <w:spacing w:line="500" w:lineRule="exact"/>
        <w:ind w:firstLine="680" w:firstLineChars="200"/>
        <w:jc w:val="left"/>
        <w:rPr>
          <w:rFonts w:eastAsia="仿宋_GB2312"/>
          <w:kern w:val="0"/>
          <w:sz w:val="32"/>
          <w:szCs w:val="32"/>
          <w:shd w:val="clear" w:color="auto" w:fill="FFFFFF"/>
        </w:rPr>
      </w:pPr>
      <w:r>
        <w:rPr>
          <w:rFonts w:eastAsia="仿宋_GB2312"/>
          <w:kern w:val="0"/>
          <w:sz w:val="32"/>
          <w:szCs w:val="32"/>
          <w:shd w:val="clear" w:color="auto" w:fill="FFFFFF"/>
        </w:rPr>
        <w:t>5.</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抗震救灾指挥部各工作组、各有关部门（单位）、各</w:t>
      </w:r>
      <w:r>
        <w:rPr>
          <w:rFonts w:hint="eastAsia" w:eastAsia="仿宋_GB2312"/>
          <w:kern w:val="0"/>
          <w:sz w:val="32"/>
          <w:szCs w:val="32"/>
          <w:shd w:val="clear" w:color="auto" w:fill="FFFFFF"/>
        </w:rPr>
        <w:t>村</w:t>
      </w:r>
      <w:r>
        <w:rPr>
          <w:rFonts w:eastAsia="仿宋_GB2312"/>
          <w:kern w:val="0"/>
          <w:sz w:val="32"/>
          <w:szCs w:val="32"/>
          <w:shd w:val="clear" w:color="auto" w:fill="FFFFFF"/>
        </w:rPr>
        <w:t>（居）委会及时上报灾情，迅速组织开展人员搜救和伤员救治，评估和查明救灾需求，及时组织开展受灾群众转移安置、稳定社会等工作。</w:t>
      </w:r>
    </w:p>
    <w:p>
      <w:pPr>
        <w:widowControl/>
        <w:wordWrap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6.组织协调</w:t>
      </w:r>
      <w:r>
        <w:rPr>
          <w:rFonts w:hint="eastAsia" w:eastAsia="仿宋_GB2312"/>
          <w:kern w:val="0"/>
          <w:sz w:val="32"/>
          <w:szCs w:val="32"/>
          <w:shd w:val="clear" w:color="auto" w:fill="FFFFFF"/>
        </w:rPr>
        <w:t>区</w:t>
      </w:r>
      <w:r>
        <w:rPr>
          <w:rFonts w:eastAsia="仿宋_GB2312"/>
          <w:kern w:val="0"/>
          <w:sz w:val="32"/>
          <w:szCs w:val="32"/>
          <w:shd w:val="clear" w:color="auto" w:fill="FFFFFF"/>
        </w:rPr>
        <w:t xml:space="preserve">有关部门（单位）对灾区应急处置工作进行指导和支持。                                      </w:t>
      </w:r>
    </w:p>
    <w:p>
      <w:pPr>
        <w:widowControl/>
        <w:wordWrap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7.</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抗震救灾指挥部有关工作组根据震情、灾情和抗震救灾工作需要，可采取一级应急响应处置中的一项或多项措施。</w:t>
      </w:r>
    </w:p>
    <w:p>
      <w:pPr>
        <w:autoSpaceDE w:val="0"/>
        <w:autoSpaceDN w:val="0"/>
        <w:adjustRightInd w:val="0"/>
        <w:snapToGrid w:val="0"/>
        <w:spacing w:line="500" w:lineRule="exact"/>
        <w:jc w:val="left"/>
        <w:rPr>
          <w:rFonts w:eastAsia="仿宋_GB2312"/>
          <w:bCs/>
          <w:sz w:val="32"/>
          <w:szCs w:val="32"/>
        </w:rPr>
      </w:pPr>
      <w:bookmarkStart w:id="155" w:name="_Toc13019"/>
      <w:r>
        <w:rPr>
          <w:rFonts w:eastAsia="仿宋_GB2312"/>
          <w:bCs/>
          <w:sz w:val="32"/>
          <w:szCs w:val="32"/>
        </w:rPr>
        <w:t xml:space="preserve">    </w:t>
      </w:r>
      <w:r>
        <w:rPr>
          <w:rFonts w:ascii="楷体_GB2312" w:hAnsi="楷体_GB2312" w:eastAsia="楷体_GB2312" w:cs="楷体_GB2312"/>
          <w:bCs/>
          <w:sz w:val="32"/>
          <w:szCs w:val="32"/>
        </w:rPr>
        <w:t>（三）三级应急响应</w:t>
      </w:r>
    </w:p>
    <w:bookmarkEnd w:id="155"/>
    <w:p>
      <w:pPr>
        <w:autoSpaceDE w:val="0"/>
        <w:autoSpaceDN w:val="0"/>
        <w:adjustRightInd w:val="0"/>
        <w:snapToGrid w:val="0"/>
        <w:spacing w:line="500" w:lineRule="exact"/>
        <w:jc w:val="left"/>
        <w:rPr>
          <w:rFonts w:eastAsia="仿宋_GB2312"/>
          <w:kern w:val="0"/>
          <w:sz w:val="32"/>
          <w:szCs w:val="32"/>
        </w:rPr>
      </w:pPr>
      <w:r>
        <w:rPr>
          <w:rFonts w:eastAsia="仿宋_GB2312"/>
          <w:kern w:val="0"/>
          <w:sz w:val="32"/>
          <w:szCs w:val="32"/>
        </w:rPr>
        <w:t xml:space="preserve">    在区委、区政府领导下，</w:t>
      </w:r>
      <w:r>
        <w:rPr>
          <w:rFonts w:hint="eastAsia" w:eastAsia="仿宋_GB2312"/>
          <w:kern w:val="0"/>
          <w:sz w:val="32"/>
          <w:szCs w:val="32"/>
        </w:rPr>
        <w:t>区</w:t>
      </w:r>
      <w:r>
        <w:rPr>
          <w:rFonts w:eastAsia="仿宋_GB2312"/>
          <w:kern w:val="0"/>
          <w:sz w:val="32"/>
          <w:szCs w:val="32"/>
        </w:rPr>
        <w:t>抗震救灾指挥部</w:t>
      </w:r>
      <w:r>
        <w:rPr>
          <w:rFonts w:hint="eastAsia" w:eastAsia="仿宋_GB2312"/>
          <w:kern w:val="0"/>
          <w:sz w:val="32"/>
          <w:szCs w:val="32"/>
        </w:rPr>
        <w:t>指挥</w:t>
      </w:r>
      <w:r>
        <w:rPr>
          <w:rFonts w:eastAsia="仿宋_GB2312"/>
          <w:kern w:val="0"/>
          <w:sz w:val="32"/>
          <w:szCs w:val="32"/>
        </w:rPr>
        <w:t>三</w:t>
      </w:r>
      <w:r>
        <w:rPr>
          <w:rFonts w:eastAsia="仿宋_GB2312"/>
          <w:kern w:val="0"/>
          <w:sz w:val="32"/>
          <w:szCs w:val="32"/>
          <w:shd w:val="clear" w:color="auto" w:fill="FFFFFF"/>
        </w:rPr>
        <w:t>级应急响应工作。采取以下全部或部分措施。</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1.迅速收集上报灾情。对地震可能造成的灾情和影响进行快速评估，提出应对措施建议，迅速上报区委、区政府和</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抗震救灾指挥部领导。</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2.学习贯彻</w:t>
      </w:r>
      <w:r>
        <w:rPr>
          <w:rFonts w:hint="eastAsia" w:eastAsia="仿宋_GB2312"/>
          <w:kern w:val="0"/>
          <w:sz w:val="32"/>
          <w:szCs w:val="32"/>
          <w:shd w:val="clear" w:color="auto" w:fill="FFFFFF"/>
        </w:rPr>
        <w:t>市</w:t>
      </w:r>
      <w:r>
        <w:rPr>
          <w:rFonts w:eastAsia="仿宋_GB2312"/>
          <w:kern w:val="0"/>
          <w:sz w:val="32"/>
          <w:szCs w:val="32"/>
          <w:shd w:val="clear" w:color="auto" w:fill="FFFFFF"/>
        </w:rPr>
        <w:t>委、</w:t>
      </w:r>
      <w:r>
        <w:rPr>
          <w:rFonts w:hint="eastAsia" w:eastAsia="仿宋_GB2312"/>
          <w:kern w:val="0"/>
          <w:sz w:val="32"/>
          <w:szCs w:val="32"/>
          <w:shd w:val="clear" w:color="auto" w:fill="FFFFFF"/>
        </w:rPr>
        <w:t>市</w:t>
      </w:r>
      <w:r>
        <w:rPr>
          <w:rFonts w:eastAsia="仿宋_GB2312"/>
          <w:kern w:val="0"/>
          <w:sz w:val="32"/>
          <w:szCs w:val="32"/>
          <w:shd w:val="clear" w:color="auto" w:fill="FFFFFF"/>
        </w:rPr>
        <w:t>政府领导指示批示精神，迅速制定贯彻落实的具体措施。</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3.迅速派出工作组赶赴现场，指导地震发生地的</w:t>
      </w:r>
      <w:r>
        <w:rPr>
          <w:rFonts w:hint="eastAsia" w:eastAsia="仿宋_GB2312"/>
          <w:kern w:val="0"/>
          <w:sz w:val="32"/>
          <w:szCs w:val="32"/>
          <w:shd w:val="clear" w:color="auto" w:fill="FFFFFF"/>
        </w:rPr>
        <w:t>各</w:t>
      </w:r>
      <w:r>
        <w:rPr>
          <w:rFonts w:eastAsia="仿宋_GB2312"/>
          <w:kern w:val="0"/>
          <w:sz w:val="32"/>
          <w:szCs w:val="32"/>
          <w:shd w:val="clear" w:color="auto" w:fill="FFFFFF"/>
        </w:rPr>
        <w:t>村（居）委会开展现场应急处置工作。</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4.区应急管理局协助宣传机构，发布震情、灾情信息和应急处置情况，做好防灾减灾宣传科普。 </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5.</w:t>
      </w:r>
      <w:r>
        <w:rPr>
          <w:rFonts w:hint="eastAsia" w:eastAsia="仿宋_GB2312"/>
          <w:kern w:val="0"/>
          <w:sz w:val="32"/>
          <w:szCs w:val="32"/>
          <w:shd w:val="clear" w:color="auto" w:fill="FFFFFF"/>
        </w:rPr>
        <w:t>区宣传部、区科技工业信息化局</w:t>
      </w:r>
      <w:r>
        <w:rPr>
          <w:rFonts w:eastAsia="仿宋_GB2312"/>
          <w:kern w:val="0"/>
          <w:sz w:val="32"/>
          <w:szCs w:val="32"/>
          <w:shd w:val="clear" w:color="auto" w:fill="FFFFFF"/>
        </w:rPr>
        <w:t>、</w:t>
      </w:r>
      <w:r>
        <w:rPr>
          <w:rFonts w:hint="eastAsia" w:eastAsia="仿宋_GB2312"/>
          <w:kern w:val="0"/>
          <w:sz w:val="32"/>
          <w:szCs w:val="32"/>
          <w:shd w:val="clear" w:color="auto" w:fill="FFFFFF"/>
        </w:rPr>
        <w:t>市公安局崖州分局</w:t>
      </w:r>
      <w:r>
        <w:rPr>
          <w:rFonts w:eastAsia="仿宋_GB2312"/>
          <w:kern w:val="0"/>
          <w:sz w:val="32"/>
          <w:szCs w:val="32"/>
          <w:shd w:val="clear" w:color="auto" w:fill="FFFFFF"/>
        </w:rPr>
        <w:t>、</w:t>
      </w:r>
      <w:r>
        <w:rPr>
          <w:rFonts w:hint="eastAsia" w:eastAsia="仿宋_GB2312"/>
          <w:kern w:val="0"/>
          <w:sz w:val="32"/>
          <w:szCs w:val="32"/>
          <w:shd w:val="clear" w:color="auto" w:fill="FFFFFF"/>
        </w:rPr>
        <w:t>区</w:t>
      </w:r>
      <w:r>
        <w:rPr>
          <w:rFonts w:eastAsia="仿宋_GB2312"/>
          <w:kern w:val="0"/>
          <w:sz w:val="32"/>
          <w:szCs w:val="32"/>
          <w:shd w:val="clear" w:color="auto" w:fill="FFFFFF"/>
        </w:rPr>
        <w:t xml:space="preserve">应急管理局加强对网络舆情监控和引导，及时发现并消除负面影响。                          </w:t>
      </w:r>
    </w:p>
    <w:p>
      <w:pPr>
        <w:autoSpaceDE w:val="0"/>
        <w:autoSpaceDN w:val="0"/>
        <w:adjustRightInd w:val="0"/>
        <w:snapToGrid w:val="0"/>
        <w:spacing w:line="500" w:lineRule="exact"/>
        <w:jc w:val="left"/>
        <w:rPr>
          <w:rFonts w:eastAsia="仿宋_GB2312"/>
          <w:kern w:val="0"/>
          <w:sz w:val="32"/>
          <w:szCs w:val="32"/>
          <w:shd w:val="clear" w:color="auto" w:fill="FFFFFF"/>
        </w:rPr>
      </w:pPr>
      <w:r>
        <w:rPr>
          <w:rFonts w:eastAsia="仿宋_GB2312"/>
          <w:kern w:val="0"/>
          <w:sz w:val="32"/>
          <w:szCs w:val="32"/>
          <w:shd w:val="clear" w:color="auto" w:fill="FFFFFF"/>
        </w:rPr>
        <w:t xml:space="preserve">    6.</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w:t>
      </w:r>
      <w:r>
        <w:rPr>
          <w:rFonts w:hint="eastAsia" w:eastAsia="仿宋_GB2312"/>
          <w:kern w:val="0"/>
          <w:sz w:val="32"/>
          <w:szCs w:val="32"/>
          <w:shd w:val="clear" w:color="auto" w:fill="FFFFFF"/>
        </w:rPr>
        <w:t>部</w:t>
      </w:r>
      <w:r>
        <w:rPr>
          <w:rFonts w:eastAsia="仿宋_GB2312"/>
          <w:kern w:val="0"/>
          <w:sz w:val="32"/>
          <w:szCs w:val="32"/>
          <w:shd w:val="clear" w:color="auto" w:fill="FFFFFF"/>
        </w:rPr>
        <w:t>派出工作组深入现场，指挥应急处置工作；快速收集灾情和评估影响，上报</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抗震救灾指挥部办公室；对可能产生次生灾害的重要目标进行紧急排查，划定警戒区域，采取管制、限制措施，维护社会稳定；对社情、舆情实行动态监测、核实，配合</w:t>
      </w:r>
      <w:r>
        <w:rPr>
          <w:rFonts w:hint="eastAsia" w:eastAsia="仿宋_GB2312"/>
          <w:kern w:val="0"/>
          <w:sz w:val="32"/>
          <w:szCs w:val="32"/>
          <w:shd w:val="clear" w:color="auto" w:fill="FFFFFF"/>
        </w:rPr>
        <w:t>区</w:t>
      </w:r>
      <w:r>
        <w:rPr>
          <w:rFonts w:eastAsia="仿宋_GB2312"/>
          <w:kern w:val="0"/>
          <w:sz w:val="32"/>
          <w:szCs w:val="32"/>
          <w:shd w:val="clear" w:color="auto" w:fill="FFFFFF"/>
        </w:rPr>
        <w:t xml:space="preserve">抗震救灾指挥部办公室开展现场调查和新闻宣传科普工作。                     </w:t>
      </w:r>
    </w:p>
    <w:p>
      <w:pPr>
        <w:autoSpaceDE w:val="0"/>
        <w:autoSpaceDN w:val="0"/>
        <w:adjustRightInd w:val="0"/>
        <w:snapToGrid w:val="0"/>
        <w:spacing w:line="500" w:lineRule="exact"/>
        <w:jc w:val="left"/>
        <w:rPr>
          <w:rFonts w:eastAsia="仿宋_GB2312"/>
          <w:bCs/>
          <w:sz w:val="32"/>
          <w:szCs w:val="32"/>
        </w:rPr>
      </w:pPr>
      <w:bookmarkStart w:id="156" w:name="_Toc9911"/>
      <w:r>
        <w:rPr>
          <w:rFonts w:eastAsia="仿宋_GB2312"/>
          <w:bCs/>
          <w:sz w:val="32"/>
          <w:szCs w:val="32"/>
        </w:rPr>
        <w:t xml:space="preserve">    </w:t>
      </w:r>
      <w:r>
        <w:rPr>
          <w:rFonts w:ascii="楷体_GB2312" w:hAnsi="楷体_GB2312" w:eastAsia="楷体_GB2312" w:cs="楷体_GB2312"/>
          <w:bCs/>
          <w:sz w:val="32"/>
          <w:szCs w:val="32"/>
        </w:rPr>
        <w:t xml:space="preserve">（四）总结 </w:t>
      </w:r>
      <w:r>
        <w:rPr>
          <w:rFonts w:eastAsia="仿宋_GB2312"/>
          <w:bCs/>
          <w:sz w:val="32"/>
          <w:szCs w:val="32"/>
        </w:rPr>
        <w:t xml:space="preserve">    </w:t>
      </w:r>
      <w:bookmarkEnd w:id="156"/>
      <w:r>
        <w:rPr>
          <w:rFonts w:eastAsia="仿宋_GB2312"/>
          <w:kern w:val="0"/>
          <w:sz w:val="32"/>
          <w:szCs w:val="32"/>
          <w:shd w:val="clear" w:color="auto" w:fill="FFFFFF"/>
        </w:rPr>
        <w:t xml:space="preserve">                                     </w:t>
      </w:r>
    </w:p>
    <w:p>
      <w:pPr>
        <w:autoSpaceDE w:val="0"/>
        <w:autoSpaceDN w:val="0"/>
        <w:adjustRightInd w:val="0"/>
        <w:snapToGrid w:val="0"/>
        <w:spacing w:line="500" w:lineRule="exact"/>
        <w:jc w:val="left"/>
        <w:rPr>
          <w:rFonts w:eastAsia="仿宋_GB2312"/>
          <w:sz w:val="32"/>
          <w:szCs w:val="32"/>
        </w:rPr>
      </w:pPr>
      <w:r>
        <w:rPr>
          <w:rFonts w:hint="eastAsia"/>
          <w:sz w:val="32"/>
          <w:szCs w:val="32"/>
          <w:lang w:val="en-US" w:eastAsia="zh-CN"/>
        </w:rPr>
        <w:t xml:space="preserve">    </w:t>
      </w:r>
      <w:r>
        <w:rPr>
          <w:rFonts w:eastAsia="仿宋_GB2312"/>
          <w:sz w:val="32"/>
          <w:szCs w:val="32"/>
        </w:rPr>
        <w:t>应急响应结束后（一级应急响应结束后15日内，二级应急响应结束后10日内，三级应急响应结束后7日内），</w:t>
      </w:r>
      <w:r>
        <w:rPr>
          <w:rFonts w:hint="eastAsia" w:eastAsia="仿宋_GB2312"/>
          <w:sz w:val="32"/>
          <w:szCs w:val="32"/>
        </w:rPr>
        <w:t>区抗震救灾指挥部</w:t>
      </w:r>
      <w:r>
        <w:rPr>
          <w:rFonts w:eastAsia="仿宋_GB2312"/>
          <w:sz w:val="32"/>
          <w:szCs w:val="32"/>
        </w:rPr>
        <w:t>各成员单位和现场工作机构及相关部门（单位）、各</w:t>
      </w:r>
      <w:r>
        <w:rPr>
          <w:rFonts w:hint="eastAsia" w:eastAsia="仿宋_GB2312"/>
          <w:sz w:val="32"/>
          <w:szCs w:val="32"/>
        </w:rPr>
        <w:t>村（居）委会</w:t>
      </w:r>
      <w:r>
        <w:rPr>
          <w:rFonts w:eastAsia="仿宋_GB2312"/>
          <w:sz w:val="32"/>
          <w:szCs w:val="32"/>
        </w:rPr>
        <w:t>等，应将抗震救灾工作总结报送</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抗震救灾指挥部办公室</w:t>
      </w:r>
      <w:r>
        <w:rPr>
          <w:rFonts w:eastAsia="仿宋_GB2312"/>
          <w:sz w:val="32"/>
          <w:szCs w:val="32"/>
        </w:rPr>
        <w:t>，并按档案管理规定，整理、保存和移交抗震救灾工作档案。</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抗震救灾指挥部办公室</w:t>
      </w:r>
      <w:r>
        <w:rPr>
          <w:rFonts w:eastAsia="仿宋_GB2312"/>
          <w:sz w:val="32"/>
          <w:szCs w:val="32"/>
        </w:rPr>
        <w:t>汇总形成抗震救灾工作总结，及时报区委、区政府。</w:t>
      </w:r>
    </w:p>
    <w:p>
      <w:pPr>
        <w:autoSpaceDE w:val="0"/>
        <w:autoSpaceDN w:val="0"/>
        <w:adjustRightInd w:val="0"/>
        <w:snapToGrid w:val="0"/>
        <w:spacing w:line="500" w:lineRule="exact"/>
        <w:jc w:val="left"/>
        <w:rPr>
          <w:rFonts w:eastAsia="仿宋_GB2312"/>
          <w:bCs/>
          <w:sz w:val="32"/>
          <w:szCs w:val="32"/>
        </w:rPr>
      </w:pPr>
      <w:bookmarkStart w:id="157" w:name="_Toc33450670"/>
      <w:bookmarkStart w:id="158" w:name="_Toc33450804"/>
      <w:bookmarkStart w:id="159" w:name="_Toc33450379"/>
      <w:bookmarkStart w:id="160" w:name="_Toc33450737"/>
      <w:bookmarkStart w:id="161" w:name="_Toc33450203"/>
      <w:bookmarkStart w:id="162" w:name="_Toc33451487"/>
      <w:bookmarkStart w:id="163" w:name="_Toc569"/>
      <w:r>
        <w:rPr>
          <w:rFonts w:eastAsia="仿宋_GB2312"/>
          <w:bCs/>
          <w:sz w:val="32"/>
          <w:szCs w:val="32"/>
        </w:rPr>
        <w:t xml:space="preserve">    </w:t>
      </w:r>
      <w:r>
        <w:rPr>
          <w:rFonts w:ascii="黑体" w:hAnsi="黑体" w:eastAsia="黑体" w:cs="黑体"/>
          <w:bCs/>
          <w:sz w:val="32"/>
          <w:szCs w:val="32"/>
        </w:rPr>
        <w:t>七、恢复重建</w:t>
      </w:r>
      <w:bookmarkEnd w:id="157"/>
      <w:bookmarkEnd w:id="158"/>
      <w:bookmarkEnd w:id="159"/>
      <w:bookmarkEnd w:id="160"/>
      <w:bookmarkEnd w:id="161"/>
      <w:bookmarkEnd w:id="162"/>
    </w:p>
    <w:bookmarkEnd w:id="163"/>
    <w:p>
      <w:pPr>
        <w:autoSpaceDE w:val="0"/>
        <w:autoSpaceDN w:val="0"/>
        <w:adjustRightInd w:val="0"/>
        <w:snapToGrid w:val="0"/>
        <w:spacing w:line="500" w:lineRule="exact"/>
        <w:jc w:val="left"/>
        <w:rPr>
          <w:rFonts w:ascii="楷体_GB2312" w:hAnsi="楷体_GB2312" w:eastAsia="楷体_GB2312" w:cs="楷体_GB2312"/>
          <w:bCs/>
          <w:sz w:val="32"/>
          <w:szCs w:val="32"/>
        </w:rPr>
      </w:pPr>
      <w:bookmarkStart w:id="164" w:name="_Toc281299340"/>
      <w:bookmarkStart w:id="165" w:name="_Toc328040245"/>
      <w:bookmarkStart w:id="166" w:name="_Toc281383065"/>
      <w:bookmarkStart w:id="167" w:name="_Toc285719769"/>
      <w:bookmarkStart w:id="168" w:name="_Toc320287142"/>
      <w:bookmarkStart w:id="169" w:name="_Toc8160"/>
      <w:r>
        <w:rPr>
          <w:rFonts w:eastAsia="仿宋_GB2312"/>
          <w:bCs/>
          <w:sz w:val="32"/>
          <w:szCs w:val="32"/>
        </w:rPr>
        <w:t xml:space="preserve">    </w:t>
      </w:r>
      <w:r>
        <w:rPr>
          <w:rFonts w:ascii="楷体_GB2312" w:hAnsi="楷体_GB2312" w:eastAsia="楷体_GB2312" w:cs="楷体_GB2312"/>
          <w:bCs/>
          <w:sz w:val="32"/>
          <w:szCs w:val="32"/>
        </w:rPr>
        <w:t>（一）恢复重建</w:t>
      </w:r>
      <w:bookmarkEnd w:id="164"/>
      <w:r>
        <w:rPr>
          <w:rFonts w:ascii="楷体_GB2312" w:hAnsi="楷体_GB2312" w:eastAsia="楷体_GB2312" w:cs="楷体_GB2312"/>
          <w:bCs/>
          <w:sz w:val="32"/>
          <w:szCs w:val="32"/>
        </w:rPr>
        <w:t>规划</w:t>
      </w:r>
      <w:bookmarkEnd w:id="165"/>
      <w:bookmarkEnd w:id="166"/>
      <w:bookmarkEnd w:id="167"/>
      <w:bookmarkEnd w:id="168"/>
    </w:p>
    <w:bookmarkEnd w:id="169"/>
    <w:p>
      <w:pPr>
        <w:widowControl/>
        <w:adjustRightInd w:val="0"/>
        <w:snapToGrid w:val="0"/>
        <w:spacing w:line="500" w:lineRule="exact"/>
        <w:ind w:firstLine="564"/>
        <w:jc w:val="left"/>
        <w:rPr>
          <w:rFonts w:eastAsia="仿宋_GB2312"/>
          <w:sz w:val="32"/>
          <w:szCs w:val="32"/>
        </w:rPr>
      </w:pPr>
      <w:r>
        <w:rPr>
          <w:rFonts w:eastAsia="仿宋_GB2312"/>
          <w:sz w:val="32"/>
          <w:szCs w:val="32"/>
        </w:rPr>
        <w:t>本区特别重大</w:t>
      </w:r>
      <w:r>
        <w:rPr>
          <w:rFonts w:hint="eastAsia" w:eastAsia="仿宋_GB2312"/>
          <w:sz w:val="32"/>
          <w:szCs w:val="32"/>
        </w:rPr>
        <w:t>、</w:t>
      </w:r>
      <w:r>
        <w:rPr>
          <w:rFonts w:eastAsia="仿宋_GB2312"/>
          <w:sz w:val="32"/>
          <w:szCs w:val="32"/>
        </w:rPr>
        <w:t>重大地震灾害事件发生后，按照国务院和省政府的决策部署，在国务院和省政府灾后恢复重建规划编制机构的领导下，</w:t>
      </w:r>
      <w:r>
        <w:rPr>
          <w:rFonts w:hint="eastAsia" w:eastAsia="仿宋_GB2312"/>
          <w:sz w:val="32"/>
          <w:szCs w:val="32"/>
        </w:rPr>
        <w:t>区</w:t>
      </w:r>
      <w:r>
        <w:rPr>
          <w:rFonts w:eastAsia="仿宋_GB2312"/>
          <w:sz w:val="32"/>
          <w:szCs w:val="32"/>
        </w:rPr>
        <w:t>政府组建灾后恢复重建领导小组和办事机构，负责研究解决恢复重建中的重大问题，组织编制本行政区域的灾后恢复重建规划。较大、一般地震灾害发生后，</w:t>
      </w:r>
      <w:r>
        <w:rPr>
          <w:rFonts w:hint="eastAsia" w:eastAsia="仿宋_GB2312"/>
          <w:sz w:val="32"/>
          <w:szCs w:val="32"/>
        </w:rPr>
        <w:t>区</w:t>
      </w:r>
      <w:r>
        <w:rPr>
          <w:rFonts w:eastAsia="仿宋_GB2312"/>
          <w:sz w:val="32"/>
          <w:szCs w:val="32"/>
        </w:rPr>
        <w:t>政府根据实际工作需要，组织编制或指导</w:t>
      </w:r>
      <w:r>
        <w:rPr>
          <w:rFonts w:hint="eastAsia" w:eastAsia="仿宋_GB2312"/>
          <w:sz w:val="32"/>
          <w:szCs w:val="32"/>
        </w:rPr>
        <w:t>各</w:t>
      </w:r>
      <w:r>
        <w:rPr>
          <w:rFonts w:eastAsia="仿宋_GB2312"/>
          <w:sz w:val="32"/>
          <w:szCs w:val="32"/>
        </w:rPr>
        <w:t>村（居）委会编制灾后恢复重建规划。</w:t>
      </w:r>
    </w:p>
    <w:p>
      <w:pPr>
        <w:keepNext/>
        <w:widowControl/>
        <w:autoSpaceDE w:val="0"/>
        <w:autoSpaceDN w:val="0"/>
        <w:adjustRightInd w:val="0"/>
        <w:snapToGrid w:val="0"/>
        <w:spacing w:line="500" w:lineRule="exact"/>
        <w:jc w:val="left"/>
        <w:rPr>
          <w:rFonts w:eastAsia="仿宋_GB2312"/>
          <w:bCs/>
          <w:sz w:val="32"/>
          <w:szCs w:val="32"/>
        </w:rPr>
      </w:pPr>
      <w:bookmarkStart w:id="170" w:name="_Toc281383066"/>
      <w:bookmarkStart w:id="171" w:name="_Toc320287143"/>
      <w:bookmarkStart w:id="172" w:name="_Toc328040246"/>
      <w:bookmarkStart w:id="173" w:name="_Toc285719770"/>
      <w:bookmarkStart w:id="174" w:name="_Toc30232"/>
      <w:r>
        <w:rPr>
          <w:rFonts w:eastAsia="仿宋_GB2312"/>
          <w:bCs/>
          <w:sz w:val="32"/>
          <w:szCs w:val="32"/>
        </w:rPr>
        <w:t xml:space="preserve">    </w:t>
      </w:r>
      <w:r>
        <w:rPr>
          <w:rFonts w:ascii="楷体_GB2312" w:hAnsi="楷体_GB2312" w:eastAsia="楷体_GB2312" w:cs="楷体_GB2312"/>
          <w:bCs/>
          <w:sz w:val="32"/>
          <w:szCs w:val="32"/>
        </w:rPr>
        <w:t>（二）恢复重建实施</w:t>
      </w:r>
      <w:bookmarkEnd w:id="170"/>
      <w:bookmarkEnd w:id="171"/>
      <w:bookmarkEnd w:id="172"/>
      <w:bookmarkEnd w:id="173"/>
    </w:p>
    <w:bookmarkEnd w:id="174"/>
    <w:p>
      <w:pPr>
        <w:widowControl/>
        <w:adjustRightInd w:val="0"/>
        <w:snapToGrid w:val="0"/>
        <w:spacing w:line="500" w:lineRule="exact"/>
        <w:jc w:val="left"/>
        <w:rPr>
          <w:rFonts w:eastAsia="仿宋_GB2312"/>
          <w:sz w:val="32"/>
          <w:szCs w:val="32"/>
        </w:rPr>
      </w:pPr>
      <w:r>
        <w:rPr>
          <w:rFonts w:eastAsia="仿宋_GB2312"/>
          <w:sz w:val="32"/>
          <w:szCs w:val="32"/>
        </w:rPr>
        <w:t xml:space="preserve">    </w:t>
      </w:r>
      <w:r>
        <w:rPr>
          <w:rFonts w:hint="eastAsia" w:eastAsia="仿宋_GB2312"/>
          <w:sz w:val="32"/>
          <w:szCs w:val="32"/>
        </w:rPr>
        <w:t>区委、区政府</w:t>
      </w:r>
      <w:r>
        <w:rPr>
          <w:rFonts w:eastAsia="仿宋_GB2312"/>
          <w:sz w:val="32"/>
          <w:szCs w:val="32"/>
        </w:rPr>
        <w:t>根据灾后恢复重建规划和经济社会发展水平，协调各单位</w:t>
      </w:r>
      <w:r>
        <w:rPr>
          <w:rFonts w:hint="eastAsia" w:eastAsia="仿宋_GB2312"/>
          <w:sz w:val="32"/>
          <w:szCs w:val="32"/>
        </w:rPr>
        <w:t>按照</w:t>
      </w:r>
      <w:r>
        <w:rPr>
          <w:rFonts w:eastAsia="仿宋_GB2312"/>
          <w:sz w:val="32"/>
          <w:szCs w:val="32"/>
        </w:rPr>
        <w:t>计划、分步骤地组织实施本区域灾后恢复重建。及时向上级部门报告恢复生产建设情况。</w:t>
      </w:r>
    </w:p>
    <w:p>
      <w:pPr>
        <w:keepNext/>
        <w:keepLines/>
        <w:adjustRightInd w:val="0"/>
        <w:snapToGrid w:val="0"/>
        <w:spacing w:line="500" w:lineRule="exact"/>
        <w:ind w:firstLine="680" w:firstLineChars="200"/>
        <w:jc w:val="left"/>
        <w:outlineLvl w:val="1"/>
        <w:rPr>
          <w:rFonts w:ascii="黑体" w:hAnsi="黑体" w:eastAsia="黑体" w:cs="黑体"/>
          <w:bCs/>
          <w:sz w:val="32"/>
          <w:szCs w:val="32"/>
        </w:rPr>
      </w:pPr>
      <w:bookmarkStart w:id="175" w:name="_Toc26333"/>
      <w:r>
        <w:rPr>
          <w:rFonts w:ascii="黑体" w:hAnsi="黑体" w:eastAsia="黑体" w:cs="黑体"/>
          <w:bCs/>
          <w:sz w:val="32"/>
          <w:szCs w:val="32"/>
        </w:rPr>
        <w:t>八、保障措施</w:t>
      </w:r>
    </w:p>
    <w:bookmarkEnd w:id="175"/>
    <w:p>
      <w:pPr>
        <w:autoSpaceDE w:val="0"/>
        <w:autoSpaceDN w:val="0"/>
        <w:adjustRightInd w:val="0"/>
        <w:snapToGrid w:val="0"/>
        <w:spacing w:line="500" w:lineRule="exact"/>
        <w:ind w:firstLine="510" w:firstLineChars="150"/>
        <w:jc w:val="left"/>
        <w:rPr>
          <w:rFonts w:eastAsia="仿宋_GB2312"/>
          <w:bCs/>
          <w:sz w:val="32"/>
          <w:szCs w:val="32"/>
        </w:rPr>
      </w:pPr>
      <w:bookmarkStart w:id="176" w:name="_Toc30580"/>
      <w:r>
        <w:rPr>
          <w:rFonts w:ascii="楷体_GB2312" w:hAnsi="楷体_GB2312" w:eastAsia="楷体_GB2312" w:cs="楷体_GB2312"/>
          <w:bCs/>
          <w:sz w:val="32"/>
          <w:szCs w:val="32"/>
        </w:rPr>
        <w:t>（一）队伍保障</w:t>
      </w:r>
    </w:p>
    <w:bookmarkEnd w:id="176"/>
    <w:p>
      <w:pPr>
        <w:adjustRightInd w:val="0"/>
        <w:snapToGrid w:val="0"/>
        <w:spacing w:line="500" w:lineRule="exact"/>
        <w:jc w:val="left"/>
        <w:rPr>
          <w:rFonts w:eastAsia="仿宋_GB2312"/>
          <w:kern w:val="0"/>
          <w:sz w:val="30"/>
          <w:szCs w:val="30"/>
          <w:shd w:val="clear" w:color="auto" w:fill="FFFFFF"/>
        </w:rPr>
      </w:pPr>
      <w:r>
        <w:rPr>
          <w:rFonts w:eastAsia="仿宋_GB2312"/>
          <w:kern w:val="0"/>
          <w:sz w:val="32"/>
          <w:szCs w:val="32"/>
          <w:shd w:val="clear" w:color="auto" w:fill="FFFFFF"/>
        </w:rPr>
        <w:t xml:space="preserve">    </w:t>
      </w:r>
      <w:r>
        <w:rPr>
          <w:rFonts w:hint="eastAsia" w:eastAsia="仿宋_GB2312"/>
          <w:kern w:val="0"/>
          <w:sz w:val="30"/>
          <w:szCs w:val="30"/>
          <w:shd w:val="clear" w:color="auto" w:fill="FFFFFF"/>
        </w:rPr>
        <w:t>区</w:t>
      </w:r>
      <w:r>
        <w:rPr>
          <w:rFonts w:eastAsia="仿宋_GB2312"/>
          <w:kern w:val="0"/>
          <w:sz w:val="30"/>
          <w:szCs w:val="30"/>
          <w:shd w:val="clear" w:color="auto" w:fill="FFFFFF"/>
        </w:rPr>
        <w:t>应急管理局、崖州消防救援大队、</w:t>
      </w:r>
      <w:r>
        <w:rPr>
          <w:rFonts w:hint="eastAsia" w:eastAsia="仿宋_GB2312"/>
          <w:kern w:val="0"/>
          <w:sz w:val="30"/>
          <w:szCs w:val="30"/>
          <w:shd w:val="clear" w:color="auto" w:fill="FFFFFF"/>
        </w:rPr>
        <w:t>各</w:t>
      </w:r>
      <w:r>
        <w:rPr>
          <w:rFonts w:eastAsia="仿宋_GB2312"/>
          <w:kern w:val="0"/>
          <w:sz w:val="30"/>
          <w:szCs w:val="30"/>
          <w:shd w:val="clear" w:color="auto" w:fill="FFFFFF"/>
        </w:rPr>
        <w:t>有关部门</w:t>
      </w:r>
      <w:r>
        <w:rPr>
          <w:rFonts w:eastAsia="仿宋_GB2312"/>
          <w:color w:val="000000"/>
          <w:kern w:val="0"/>
          <w:sz w:val="30"/>
          <w:szCs w:val="30"/>
          <w:shd w:val="clear" w:color="auto" w:fill="FFFFFF"/>
        </w:rPr>
        <w:t>（单位）</w:t>
      </w:r>
      <w:r>
        <w:rPr>
          <w:rFonts w:eastAsia="仿宋_GB2312"/>
          <w:kern w:val="0"/>
          <w:sz w:val="30"/>
          <w:szCs w:val="30"/>
          <w:shd w:val="clear" w:color="auto" w:fill="FFFFFF"/>
        </w:rPr>
        <w:t>应加强地震现场工作队伍和综合性应急救援、危险化学品救护、医疗卫生救援等抢险救灾队伍建设，配备必要的物资装备，经常性开展协同演练，提高共同应对灾害能力。</w:t>
      </w:r>
    </w:p>
    <w:p>
      <w:pPr>
        <w:adjustRightInd w:val="0"/>
        <w:snapToGrid w:val="0"/>
        <w:spacing w:line="500" w:lineRule="exact"/>
        <w:jc w:val="left"/>
        <w:rPr>
          <w:rFonts w:eastAsia="仿宋_GB2312"/>
          <w:kern w:val="0"/>
          <w:sz w:val="30"/>
          <w:szCs w:val="30"/>
          <w:shd w:val="clear" w:color="auto" w:fill="FFFFFF"/>
        </w:rPr>
      </w:pPr>
      <w:r>
        <w:rPr>
          <w:rFonts w:eastAsia="仿宋_GB2312"/>
          <w:kern w:val="0"/>
          <w:sz w:val="30"/>
          <w:szCs w:val="30"/>
          <w:shd w:val="clear" w:color="auto" w:fill="FFFFFF"/>
        </w:rPr>
        <w:t xml:space="preserve">    城市供电、通信、供水、供气等工程设施的产权单位、管理或生产经营单位应加强抢险抢修队伍建设。</w:t>
      </w:r>
    </w:p>
    <w:p>
      <w:pPr>
        <w:adjustRightInd w:val="0"/>
        <w:snapToGrid w:val="0"/>
        <w:spacing w:line="500" w:lineRule="exact"/>
        <w:jc w:val="left"/>
        <w:rPr>
          <w:rFonts w:eastAsia="仿宋_GB2312"/>
          <w:kern w:val="0"/>
          <w:sz w:val="30"/>
          <w:szCs w:val="30"/>
          <w:shd w:val="clear" w:color="auto" w:fill="FFFFFF"/>
        </w:rPr>
      </w:pPr>
      <w:r>
        <w:rPr>
          <w:rFonts w:eastAsia="仿宋_GB2312"/>
          <w:kern w:val="0"/>
          <w:sz w:val="30"/>
          <w:szCs w:val="30"/>
          <w:shd w:val="clear" w:color="auto" w:fill="FFFFFF"/>
        </w:rPr>
        <w:t xml:space="preserve">    </w:t>
      </w:r>
      <w:r>
        <w:rPr>
          <w:rFonts w:hint="eastAsia" w:eastAsia="仿宋_GB2312"/>
          <w:kern w:val="0"/>
          <w:sz w:val="30"/>
          <w:szCs w:val="30"/>
          <w:shd w:val="clear" w:color="auto" w:fill="FFFFFF"/>
        </w:rPr>
        <w:t>区</w:t>
      </w:r>
      <w:r>
        <w:rPr>
          <w:rFonts w:eastAsia="仿宋_GB2312"/>
          <w:kern w:val="0"/>
          <w:sz w:val="30"/>
          <w:szCs w:val="30"/>
          <w:shd w:val="clear" w:color="auto" w:fill="FFFFFF"/>
        </w:rPr>
        <w:t>抗震救灾指挥部应组织动员社会各方面力量，建立基层抢险救灾队伍，加强日常管理和培训。依托社会团体、企事业单位及社区建立应急救援志愿者队伍，形成广泛参与应急救援的社会动员机制。</w:t>
      </w:r>
    </w:p>
    <w:p>
      <w:pPr>
        <w:adjustRightInd w:val="0"/>
        <w:snapToGrid w:val="0"/>
        <w:spacing w:line="500" w:lineRule="exact"/>
        <w:jc w:val="left"/>
        <w:rPr>
          <w:rFonts w:eastAsia="仿宋_GB2312"/>
          <w:kern w:val="0"/>
          <w:sz w:val="30"/>
          <w:szCs w:val="30"/>
          <w:shd w:val="clear" w:color="auto" w:fill="FFFFFF"/>
        </w:rPr>
      </w:pPr>
      <w:r>
        <w:rPr>
          <w:rFonts w:eastAsia="仿宋_GB2312"/>
          <w:kern w:val="0"/>
          <w:sz w:val="30"/>
          <w:szCs w:val="30"/>
          <w:shd w:val="clear" w:color="auto" w:fill="FFFFFF"/>
        </w:rPr>
        <w:t xml:space="preserve">   </w:t>
      </w:r>
      <w:r>
        <w:rPr>
          <w:rFonts w:hint="eastAsia" w:eastAsia="仿宋_GB2312"/>
          <w:kern w:val="0"/>
          <w:sz w:val="30"/>
          <w:szCs w:val="30"/>
          <w:shd w:val="clear" w:color="auto" w:fill="FFFFFF"/>
        </w:rPr>
        <w:t xml:space="preserve"> 区</w:t>
      </w:r>
      <w:r>
        <w:rPr>
          <w:rFonts w:eastAsia="仿宋_GB2312"/>
          <w:kern w:val="0"/>
          <w:sz w:val="30"/>
          <w:szCs w:val="30"/>
          <w:shd w:val="clear" w:color="auto" w:fill="FFFFFF"/>
        </w:rPr>
        <w:t>抗震救灾指挥部办公室应加强应急专家队伍建设，为应急指挥辅助决策、地震灾害紧急救援、次生灾害防控、灾害损失评估等提供人才保障。</w:t>
      </w:r>
      <w:r>
        <w:rPr>
          <w:rFonts w:hint="eastAsia" w:eastAsia="仿宋_GB2312"/>
          <w:kern w:val="0"/>
          <w:sz w:val="30"/>
          <w:szCs w:val="30"/>
          <w:shd w:val="clear" w:color="auto" w:fill="FFFFFF"/>
        </w:rPr>
        <w:t>同时</w:t>
      </w:r>
      <w:r>
        <w:rPr>
          <w:rFonts w:eastAsia="仿宋_GB2312"/>
          <w:kern w:val="0"/>
          <w:sz w:val="30"/>
          <w:szCs w:val="30"/>
          <w:shd w:val="clear" w:color="auto" w:fill="FFFFFF"/>
        </w:rPr>
        <w:t>应加强本区域灾情信息员队伍建设，并进行相关培训，使灾情信息员熟悉灾情收集、上报内容与要求。</w:t>
      </w:r>
    </w:p>
    <w:p>
      <w:pPr>
        <w:wordWrap w:val="0"/>
        <w:adjustRightInd w:val="0"/>
        <w:snapToGrid w:val="0"/>
        <w:spacing w:line="500" w:lineRule="exact"/>
        <w:ind w:firstLine="510" w:firstLineChars="150"/>
        <w:jc w:val="left"/>
        <w:rPr>
          <w:rFonts w:eastAsia="仿宋_GB2312"/>
          <w:kern w:val="0"/>
          <w:sz w:val="32"/>
          <w:szCs w:val="32"/>
          <w:shd w:val="clear" w:color="auto" w:fill="FFFFFF"/>
        </w:rPr>
      </w:pPr>
      <w:bookmarkStart w:id="177" w:name="_Toc9577"/>
      <w:r>
        <w:rPr>
          <w:rFonts w:hint="eastAsia" w:ascii="楷体_GB2312" w:hAnsi="楷体_GB2312" w:eastAsia="楷体_GB2312" w:cs="楷体_GB2312"/>
          <w:bCs/>
          <w:sz w:val="32"/>
          <w:szCs w:val="32"/>
        </w:rPr>
        <w:t>（二）应急</w:t>
      </w:r>
      <w:r>
        <w:rPr>
          <w:rFonts w:ascii="楷体_GB2312" w:hAnsi="楷体_GB2312" w:eastAsia="楷体_GB2312" w:cs="楷体_GB2312"/>
          <w:bCs/>
          <w:sz w:val="32"/>
          <w:szCs w:val="32"/>
        </w:rPr>
        <w:t>保障</w:t>
      </w:r>
      <w:r>
        <w:rPr>
          <w:rFonts w:eastAsia="仿宋_GB2312"/>
          <w:bCs/>
          <w:sz w:val="32"/>
          <w:szCs w:val="32"/>
        </w:rPr>
        <w:t xml:space="preserve"> </w:t>
      </w:r>
      <w:bookmarkEnd w:id="177"/>
      <w:r>
        <w:rPr>
          <w:rFonts w:eastAsia="仿宋_GB2312"/>
          <w:kern w:val="0"/>
          <w:sz w:val="32"/>
          <w:szCs w:val="32"/>
          <w:shd w:val="clear" w:color="auto" w:fill="FFFFFF"/>
        </w:rPr>
        <w:t xml:space="preserve">                         </w:t>
      </w:r>
    </w:p>
    <w:p>
      <w:pPr>
        <w:wordWrap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抗震救灾指挥部办公室保障</w:t>
      </w:r>
      <w:r>
        <w:rPr>
          <w:rFonts w:hint="eastAsia" w:eastAsia="仿宋_GB2312"/>
          <w:kern w:val="0"/>
          <w:sz w:val="32"/>
          <w:szCs w:val="32"/>
          <w:shd w:val="clear" w:color="auto" w:fill="FFFFFF"/>
        </w:rPr>
        <w:t>区</w:t>
      </w:r>
      <w:r>
        <w:rPr>
          <w:rFonts w:eastAsia="仿宋_GB2312"/>
          <w:kern w:val="0"/>
          <w:sz w:val="32"/>
          <w:szCs w:val="32"/>
          <w:shd w:val="clear" w:color="auto" w:fill="FFFFFF"/>
        </w:rPr>
        <w:t>抗震救灾指挥部进行合理调度、科学决策和指挥。</w:t>
      </w:r>
      <w:r>
        <w:rPr>
          <w:rFonts w:hint="eastAsia" w:eastAsia="仿宋_GB2312"/>
          <w:kern w:val="0"/>
          <w:sz w:val="32"/>
          <w:szCs w:val="32"/>
          <w:shd w:val="clear" w:color="auto" w:fill="FFFFFF"/>
        </w:rPr>
        <w:t>实现</w:t>
      </w:r>
      <w:r>
        <w:rPr>
          <w:rFonts w:eastAsia="仿宋_GB2312"/>
          <w:kern w:val="0"/>
          <w:sz w:val="32"/>
          <w:szCs w:val="32"/>
          <w:shd w:val="clear" w:color="auto" w:fill="FFFFFF"/>
        </w:rPr>
        <w:t xml:space="preserve">与省应急管理厅、市应急管理局及灾区现场互联互通，实现上下级、前后方信息共享、动态研判、实时决策、协同应对。  </w:t>
      </w:r>
      <w:bookmarkStart w:id="178" w:name="_Toc8972"/>
    </w:p>
    <w:p>
      <w:pPr>
        <w:wordWrap w:val="0"/>
        <w:adjustRightInd w:val="0"/>
        <w:snapToGrid w:val="0"/>
        <w:spacing w:line="500" w:lineRule="exact"/>
        <w:ind w:firstLine="510" w:firstLineChars="150"/>
        <w:jc w:val="left"/>
        <w:rPr>
          <w:rFonts w:ascii="楷体_GB2312" w:hAnsi="楷体_GB2312" w:eastAsia="楷体_GB2312" w:cs="楷体_GB2312"/>
          <w:bCs/>
          <w:sz w:val="32"/>
          <w:szCs w:val="32"/>
        </w:rPr>
      </w:pPr>
      <w:r>
        <w:rPr>
          <w:rFonts w:ascii="楷体_GB2312" w:hAnsi="楷体_GB2312" w:eastAsia="楷体_GB2312" w:cs="楷体_GB2312"/>
          <w:bCs/>
          <w:sz w:val="32"/>
          <w:szCs w:val="32"/>
        </w:rPr>
        <w:t>（三）物资与资金保障</w:t>
      </w:r>
      <w:bookmarkEnd w:id="178"/>
    </w:p>
    <w:p>
      <w:pPr>
        <w:wordWrap w:val="0"/>
        <w:adjustRightInd w:val="0"/>
        <w:snapToGrid w:val="0"/>
        <w:spacing w:line="500" w:lineRule="exact"/>
        <w:ind w:firstLine="680" w:firstLineChars="200"/>
        <w:jc w:val="left"/>
        <w:rPr>
          <w:rFonts w:eastAsia="仿宋_GB2312"/>
          <w:kern w:val="0"/>
          <w:sz w:val="32"/>
          <w:szCs w:val="32"/>
          <w:shd w:val="clear" w:color="auto" w:fill="FFFFFF"/>
        </w:rPr>
      </w:pPr>
      <w:r>
        <w:rPr>
          <w:rFonts w:hint="eastAsia" w:eastAsia="仿宋_GB2312"/>
          <w:kern w:val="0"/>
          <w:sz w:val="32"/>
          <w:szCs w:val="32"/>
          <w:shd w:val="clear" w:color="auto" w:fill="FFFFFF"/>
        </w:rPr>
        <w:t>区</w:t>
      </w:r>
      <w:r>
        <w:rPr>
          <w:rFonts w:eastAsia="仿宋_GB2312"/>
          <w:kern w:val="0"/>
          <w:sz w:val="32"/>
          <w:szCs w:val="32"/>
          <w:shd w:val="clear" w:color="auto" w:fill="FFFFFF"/>
        </w:rPr>
        <w:t>应急管理局、</w:t>
      </w:r>
      <w:r>
        <w:rPr>
          <w:rFonts w:hint="eastAsia" w:eastAsia="仿宋_GB2312"/>
          <w:kern w:val="0"/>
          <w:sz w:val="32"/>
          <w:szCs w:val="32"/>
          <w:shd w:val="clear" w:color="auto" w:fill="FFFFFF"/>
        </w:rPr>
        <w:t>区</w:t>
      </w:r>
      <w:r>
        <w:rPr>
          <w:rFonts w:eastAsia="仿宋_GB2312"/>
          <w:kern w:val="0"/>
          <w:sz w:val="32"/>
          <w:szCs w:val="32"/>
          <w:shd w:val="clear" w:color="auto" w:fill="FFFFFF"/>
        </w:rPr>
        <w:t>发展和改革委员会、</w:t>
      </w:r>
      <w:r>
        <w:rPr>
          <w:rFonts w:hint="eastAsia" w:eastAsia="仿宋_GB2312"/>
          <w:kern w:val="0"/>
          <w:sz w:val="32"/>
          <w:szCs w:val="32"/>
          <w:shd w:val="clear" w:color="auto" w:fill="FFFFFF"/>
        </w:rPr>
        <w:t>区商务和金融发展局</w:t>
      </w:r>
      <w:r>
        <w:rPr>
          <w:rFonts w:eastAsia="仿宋_GB2312"/>
          <w:kern w:val="0"/>
          <w:sz w:val="32"/>
          <w:szCs w:val="32"/>
          <w:shd w:val="clear" w:color="auto" w:fill="FFFFFF"/>
        </w:rPr>
        <w:t>、</w:t>
      </w:r>
      <w:r>
        <w:rPr>
          <w:rFonts w:hint="eastAsia" w:eastAsia="仿宋_GB2312"/>
          <w:kern w:val="0"/>
          <w:sz w:val="32"/>
          <w:szCs w:val="32"/>
          <w:shd w:val="clear" w:color="auto" w:fill="FFFFFF"/>
        </w:rPr>
        <w:t>区</w:t>
      </w:r>
      <w:r>
        <w:rPr>
          <w:rFonts w:eastAsia="仿宋_GB2312"/>
          <w:kern w:val="0"/>
          <w:sz w:val="32"/>
          <w:szCs w:val="32"/>
          <w:shd w:val="clear" w:color="auto" w:fill="FFFFFF"/>
        </w:rPr>
        <w:t>卫生健康委员会等按照有关规定储备抗震救灾物资，建立健全应急物资储备网络及调拨和紧急配送体系，保障抗震救灾工作所需的生活救助物资、医疗器械和药品等供应。做好全</w:t>
      </w:r>
      <w:r>
        <w:rPr>
          <w:rFonts w:hint="eastAsia" w:eastAsia="仿宋_GB2312"/>
          <w:kern w:val="0"/>
          <w:sz w:val="32"/>
          <w:szCs w:val="32"/>
          <w:shd w:val="clear" w:color="auto" w:fill="FFFFFF"/>
        </w:rPr>
        <w:t>区</w:t>
      </w:r>
      <w:r>
        <w:rPr>
          <w:rFonts w:eastAsia="仿宋_GB2312"/>
          <w:kern w:val="0"/>
          <w:sz w:val="32"/>
          <w:szCs w:val="32"/>
          <w:shd w:val="clear" w:color="auto" w:fill="FFFFFF"/>
        </w:rPr>
        <w:t>应急物资储备信息管理，为抗震救灾工作提供应急物资信息支持。区委、区政府应按有关规定，做好应急物资储备工作。抗震救灾工作所需财政担负的经费，按照现行事权、财权划分原则，由区财政部门按规定予以保障。</w:t>
      </w:r>
    </w:p>
    <w:p>
      <w:pPr>
        <w:adjustRightInd w:val="0"/>
        <w:snapToGrid w:val="0"/>
        <w:spacing w:line="500" w:lineRule="exact"/>
        <w:rPr>
          <w:rFonts w:ascii="楷体_GB2312" w:hAnsi="楷体_GB2312" w:eastAsia="楷体_GB2312" w:cs="楷体_GB2312"/>
          <w:bCs/>
          <w:sz w:val="32"/>
          <w:szCs w:val="32"/>
        </w:rPr>
      </w:pPr>
      <w:bookmarkStart w:id="179" w:name="_Toc24461"/>
      <w:r>
        <w:rPr>
          <w:rFonts w:eastAsia="仿宋_GB2312"/>
          <w:bCs/>
          <w:sz w:val="32"/>
          <w:szCs w:val="32"/>
        </w:rPr>
        <w:t xml:space="preserve">   </w:t>
      </w:r>
      <w:r>
        <w:rPr>
          <w:rFonts w:ascii="楷体_GB2312" w:hAnsi="楷体_GB2312" w:eastAsia="楷体_GB2312" w:cs="楷体_GB2312"/>
          <w:bCs/>
          <w:sz w:val="32"/>
          <w:szCs w:val="32"/>
        </w:rPr>
        <w:t>（四）应急避难场所保障</w:t>
      </w:r>
    </w:p>
    <w:bookmarkEnd w:id="179"/>
    <w:p>
      <w:pPr>
        <w:adjustRightInd w:val="0"/>
        <w:snapToGrid w:val="0"/>
        <w:spacing w:line="500" w:lineRule="exact"/>
        <w:ind w:firstLine="630"/>
        <w:rPr>
          <w:rFonts w:eastAsia="仿宋_GB2312"/>
          <w:sz w:val="32"/>
          <w:szCs w:val="32"/>
        </w:rPr>
      </w:pPr>
      <w:r>
        <w:rPr>
          <w:rFonts w:eastAsia="仿宋_GB2312"/>
          <w:sz w:val="32"/>
          <w:szCs w:val="32"/>
        </w:rPr>
        <w:t>区委、区政府应利用广场、绿地、公园、学校和体育场馆等公共设施，因地制宜设立应急避难场所，统筹安排必需的交通、通信、供水、供电、排污、环保、物资储备等设施设备，制定应急疏散方案，并组织开展疏散演练。学校、医院、商场、动车站、宾馆、酒店等人员密集场所应设置应急疏散通道，配备必要的救生避险设施，保证通道、出口畅通。有关单位要定期检测和维护预警、报警装置及应急救援设施，确保正常使用必要时，</w:t>
      </w:r>
      <w:r>
        <w:rPr>
          <w:rFonts w:hint="eastAsia" w:eastAsia="仿宋_GB2312"/>
          <w:sz w:val="32"/>
          <w:szCs w:val="32"/>
        </w:rPr>
        <w:t>区</w:t>
      </w:r>
      <w:r>
        <w:rPr>
          <w:rFonts w:eastAsia="仿宋_GB2312"/>
          <w:sz w:val="32"/>
          <w:szCs w:val="32"/>
        </w:rPr>
        <w:t>抗震救灾指挥部可紧急征用行政辖区内安全的宾馆、酒店、民宿和已建成的空置商品房，作为临时应急避难场所。</w:t>
      </w:r>
      <w:bookmarkStart w:id="180" w:name="_Toc26110"/>
    </w:p>
    <w:p>
      <w:pPr>
        <w:adjustRightInd w:val="0"/>
        <w:snapToGrid w:val="0"/>
        <w:spacing w:line="500" w:lineRule="exact"/>
        <w:ind w:firstLine="510" w:firstLineChars="150"/>
        <w:jc w:val="left"/>
        <w:rPr>
          <w:rFonts w:eastAsia="仿宋_GB2312"/>
          <w:kern w:val="0"/>
          <w:sz w:val="32"/>
          <w:szCs w:val="32"/>
          <w:shd w:val="clear" w:color="auto" w:fill="FFFFFF"/>
        </w:rPr>
      </w:pPr>
      <w:r>
        <w:rPr>
          <w:rFonts w:ascii="楷体_GB2312" w:hAnsi="楷体_GB2312" w:eastAsia="楷体_GB2312" w:cs="楷体_GB2312"/>
          <w:bCs/>
          <w:sz w:val="32"/>
          <w:szCs w:val="32"/>
        </w:rPr>
        <w:t>（五）基础设施保障</w:t>
      </w:r>
      <w:bookmarkEnd w:id="180"/>
    </w:p>
    <w:p>
      <w:pPr>
        <w:adjustRightInd w:val="0"/>
        <w:snapToGrid w:val="0"/>
        <w:spacing w:line="500" w:lineRule="exact"/>
        <w:ind w:firstLine="630"/>
        <w:jc w:val="left"/>
        <w:rPr>
          <w:rFonts w:eastAsia="仿宋_GB2312"/>
          <w:kern w:val="0"/>
          <w:sz w:val="32"/>
          <w:szCs w:val="32"/>
          <w:shd w:val="clear" w:color="auto" w:fill="FFFFFF"/>
        </w:rPr>
      </w:pPr>
      <w:r>
        <w:rPr>
          <w:rFonts w:hint="eastAsia" w:eastAsia="仿宋_GB2312"/>
          <w:sz w:val="32"/>
          <w:szCs w:val="32"/>
        </w:rPr>
        <w:t>区</w:t>
      </w:r>
      <w:r>
        <w:rPr>
          <w:rFonts w:eastAsia="仿宋_GB2312"/>
          <w:sz w:val="32"/>
          <w:szCs w:val="32"/>
        </w:rPr>
        <w:t>科技工业信息化局建立健全应急通信体系，健全有线和移动通信相结合、基础通信网络与机动通信系统相配套的应急通信保障系统，确保应急救援工作的通信畅通。</w:t>
      </w:r>
    </w:p>
    <w:p>
      <w:pPr>
        <w:adjustRightInd w:val="0"/>
        <w:snapToGrid w:val="0"/>
        <w:spacing w:line="500" w:lineRule="exact"/>
        <w:rPr>
          <w:rFonts w:eastAsia="仿宋_GB2312"/>
          <w:sz w:val="32"/>
          <w:szCs w:val="32"/>
        </w:rPr>
      </w:pPr>
      <w:r>
        <w:rPr>
          <w:rFonts w:eastAsia="仿宋_GB2312"/>
          <w:sz w:val="32"/>
          <w:szCs w:val="32"/>
        </w:rPr>
        <w:t xml:space="preserve">    </w:t>
      </w:r>
      <w:r>
        <w:rPr>
          <w:rFonts w:hint="eastAsia" w:eastAsia="仿宋_GB2312"/>
          <w:sz w:val="32"/>
          <w:szCs w:val="32"/>
        </w:rPr>
        <w:t>区</w:t>
      </w:r>
      <w:r>
        <w:rPr>
          <w:rFonts w:eastAsia="仿宋_GB2312"/>
          <w:sz w:val="32"/>
          <w:szCs w:val="32"/>
        </w:rPr>
        <w:t>委宣传部确保群众能及时准确地获取政府发布的权威信息。</w:t>
      </w:r>
    </w:p>
    <w:p>
      <w:pPr>
        <w:adjustRightInd w:val="0"/>
        <w:snapToGrid w:val="0"/>
        <w:spacing w:line="500" w:lineRule="exact"/>
        <w:rPr>
          <w:rFonts w:eastAsia="仿宋_GB2312"/>
          <w:sz w:val="32"/>
          <w:szCs w:val="32"/>
        </w:rPr>
      </w:pPr>
      <w:r>
        <w:rPr>
          <w:rFonts w:eastAsia="仿宋_GB2312"/>
          <w:sz w:val="32"/>
          <w:szCs w:val="32"/>
        </w:rPr>
        <w:t xml:space="preserve">    </w:t>
      </w:r>
      <w:r>
        <w:rPr>
          <w:rFonts w:hint="eastAsia" w:eastAsia="仿宋_GB2312"/>
          <w:sz w:val="32"/>
          <w:szCs w:val="32"/>
        </w:rPr>
        <w:t>崖城供电所</w:t>
      </w:r>
      <w:r>
        <w:rPr>
          <w:rFonts w:eastAsia="仿宋_GB2312"/>
          <w:sz w:val="32"/>
          <w:szCs w:val="32"/>
        </w:rPr>
        <w:t>应加强电力基础设施维护和受损电力设施抢修，震后派出应急供电车，保障灾区抗震救灾指挥机构、重要场所、应急装备等临时用电需求，尽快恢复灾区电力供应。</w:t>
      </w:r>
    </w:p>
    <w:p>
      <w:pPr>
        <w:adjustRightInd w:val="0"/>
        <w:snapToGrid w:val="0"/>
        <w:spacing w:line="500" w:lineRule="exact"/>
        <w:rPr>
          <w:rFonts w:eastAsia="仿宋_GB2312"/>
          <w:sz w:val="32"/>
          <w:szCs w:val="32"/>
        </w:rPr>
      </w:pPr>
      <w:r>
        <w:rPr>
          <w:rFonts w:eastAsia="仿宋_GB2312"/>
          <w:sz w:val="32"/>
          <w:szCs w:val="32"/>
        </w:rPr>
        <w:t xml:space="preserve">    </w:t>
      </w:r>
      <w:r>
        <w:rPr>
          <w:rFonts w:hint="eastAsia" w:eastAsia="仿宋_GB2312"/>
          <w:sz w:val="32"/>
          <w:szCs w:val="32"/>
        </w:rPr>
        <w:t>市公安局崖州分局</w:t>
      </w:r>
      <w:r>
        <w:rPr>
          <w:rFonts w:eastAsia="仿宋_GB2312"/>
          <w:sz w:val="32"/>
          <w:szCs w:val="32"/>
        </w:rPr>
        <w:t>、海南铁路有限公司海口车务段三亚崖城车站等部门协调建立公路、铁路等紧急运输保障体系，加强统一指挥调度，采取必要的交通管制措施，建立应急救援</w:t>
      </w:r>
      <w:r>
        <w:rPr>
          <w:rFonts w:hint="eastAsia" w:ascii="仿宋_GB2312" w:hAnsi="仿宋_GB2312" w:eastAsia="仿宋_GB2312" w:cs="仿宋_GB2312"/>
          <w:sz w:val="32"/>
          <w:szCs w:val="32"/>
        </w:rPr>
        <w:t>“绿色通道”</w:t>
      </w:r>
      <w:r>
        <w:rPr>
          <w:rFonts w:eastAsia="仿宋_GB2312"/>
          <w:sz w:val="32"/>
          <w:szCs w:val="32"/>
        </w:rPr>
        <w:t xml:space="preserve">机制。     </w:t>
      </w:r>
    </w:p>
    <w:p>
      <w:pPr>
        <w:adjustRightInd w:val="0"/>
        <w:snapToGrid w:val="0"/>
        <w:spacing w:line="500" w:lineRule="exact"/>
        <w:rPr>
          <w:rFonts w:eastAsia="仿宋_GB2312"/>
          <w:bCs/>
          <w:sz w:val="32"/>
          <w:szCs w:val="32"/>
        </w:rPr>
      </w:pPr>
      <w:bookmarkStart w:id="181" w:name="_Toc19005"/>
      <w:r>
        <w:rPr>
          <w:rFonts w:eastAsia="仿宋_GB2312"/>
          <w:bCs/>
          <w:sz w:val="32"/>
          <w:szCs w:val="32"/>
        </w:rPr>
        <w:t xml:space="preserve">   </w:t>
      </w:r>
      <w:r>
        <w:rPr>
          <w:rFonts w:ascii="楷体_GB2312" w:hAnsi="楷体_GB2312" w:eastAsia="楷体_GB2312" w:cs="楷体_GB2312"/>
          <w:bCs/>
          <w:sz w:val="32"/>
          <w:szCs w:val="32"/>
        </w:rPr>
        <w:t>（六）宣传、培训与演练</w:t>
      </w:r>
      <w:r>
        <w:rPr>
          <w:rFonts w:eastAsia="仿宋_GB2312"/>
          <w:bCs/>
          <w:sz w:val="32"/>
          <w:szCs w:val="32"/>
        </w:rPr>
        <w:t xml:space="preserve">  </w:t>
      </w:r>
      <w:bookmarkEnd w:id="181"/>
      <w:r>
        <w:rPr>
          <w:rFonts w:eastAsia="仿宋_GB2312"/>
          <w:bCs/>
          <w:sz w:val="32"/>
          <w:szCs w:val="32"/>
        </w:rPr>
        <w:t xml:space="preserve">  </w:t>
      </w:r>
      <w:r>
        <w:rPr>
          <w:rFonts w:eastAsia="仿宋_GB2312"/>
          <w:sz w:val="32"/>
          <w:szCs w:val="32"/>
        </w:rPr>
        <w:t xml:space="preserve">           </w:t>
      </w:r>
    </w:p>
    <w:p>
      <w:pPr>
        <w:adjustRightInd w:val="0"/>
        <w:snapToGrid w:val="0"/>
        <w:spacing w:line="500" w:lineRule="exact"/>
        <w:rPr>
          <w:rFonts w:eastAsia="仿宋_GB2312"/>
          <w:sz w:val="32"/>
          <w:szCs w:val="32"/>
        </w:rPr>
      </w:pPr>
      <w:r>
        <w:rPr>
          <w:rFonts w:eastAsia="仿宋_GB2312"/>
          <w:sz w:val="32"/>
          <w:szCs w:val="32"/>
        </w:rPr>
        <w:t xml:space="preserve">    </w:t>
      </w:r>
      <w:r>
        <w:rPr>
          <w:rFonts w:hint="eastAsia" w:eastAsia="仿宋_GB2312"/>
          <w:sz w:val="32"/>
          <w:szCs w:val="32"/>
        </w:rPr>
        <w:t>区</w:t>
      </w:r>
      <w:r>
        <w:rPr>
          <w:rFonts w:eastAsia="仿宋_GB2312"/>
          <w:sz w:val="32"/>
          <w:szCs w:val="32"/>
        </w:rPr>
        <w:t>委宣传部、</w:t>
      </w:r>
      <w:r>
        <w:rPr>
          <w:rFonts w:hint="eastAsia" w:eastAsia="仿宋_GB2312"/>
          <w:sz w:val="32"/>
          <w:szCs w:val="32"/>
        </w:rPr>
        <w:t>区</w:t>
      </w:r>
      <w:r>
        <w:rPr>
          <w:rFonts w:eastAsia="仿宋_GB2312"/>
          <w:sz w:val="32"/>
          <w:szCs w:val="32"/>
        </w:rPr>
        <w:t>应急管理局、</w:t>
      </w:r>
      <w:r>
        <w:rPr>
          <w:rFonts w:hint="eastAsia" w:eastAsia="仿宋_GB2312"/>
          <w:sz w:val="32"/>
          <w:szCs w:val="32"/>
        </w:rPr>
        <w:t>区</w:t>
      </w:r>
      <w:r>
        <w:rPr>
          <w:rFonts w:eastAsia="仿宋_GB2312"/>
          <w:sz w:val="32"/>
          <w:szCs w:val="32"/>
        </w:rPr>
        <w:t>教育局、</w:t>
      </w:r>
      <w:r>
        <w:rPr>
          <w:rFonts w:hint="eastAsia" w:eastAsia="仿宋_GB2312"/>
          <w:sz w:val="32"/>
          <w:szCs w:val="32"/>
        </w:rPr>
        <w:t>区</w:t>
      </w:r>
      <w:r>
        <w:rPr>
          <w:rFonts w:eastAsia="仿宋_GB2312"/>
          <w:sz w:val="32"/>
          <w:szCs w:val="32"/>
        </w:rPr>
        <w:t>旅游和文化广电体育局等部门密切配合，开展防灾减灾救灾的科学、法律知识普及和宣传教育，动员社会公众积极参与防灾减灾救灾活动，提高全社会应急避险和自救互救能力。学校要把地震等防灾减灾救灾知识教育纳入教学内容，</w:t>
      </w:r>
      <w:r>
        <w:rPr>
          <w:rFonts w:hint="eastAsia" w:eastAsia="仿宋_GB2312"/>
          <w:sz w:val="32"/>
          <w:szCs w:val="32"/>
        </w:rPr>
        <w:t>区</w:t>
      </w:r>
      <w:r>
        <w:rPr>
          <w:rFonts w:eastAsia="仿宋_GB2312"/>
          <w:sz w:val="32"/>
          <w:szCs w:val="32"/>
        </w:rPr>
        <w:t>教育局、</w:t>
      </w:r>
      <w:r>
        <w:rPr>
          <w:rFonts w:hint="eastAsia" w:eastAsia="仿宋_GB2312"/>
          <w:sz w:val="32"/>
          <w:szCs w:val="32"/>
        </w:rPr>
        <w:t>区</w:t>
      </w:r>
      <w:r>
        <w:rPr>
          <w:rFonts w:eastAsia="仿宋_GB2312"/>
          <w:sz w:val="32"/>
          <w:szCs w:val="32"/>
        </w:rPr>
        <w:t xml:space="preserve">应急管理局等应加强指导和监督。        </w:t>
      </w:r>
    </w:p>
    <w:p>
      <w:pPr>
        <w:adjustRightInd w:val="0"/>
        <w:snapToGrid w:val="0"/>
        <w:spacing w:line="500" w:lineRule="exact"/>
        <w:rPr>
          <w:rFonts w:eastAsia="仿宋_GB2312"/>
          <w:sz w:val="32"/>
          <w:szCs w:val="32"/>
        </w:rPr>
      </w:pPr>
      <w:r>
        <w:rPr>
          <w:rFonts w:eastAsia="仿宋_GB2312"/>
          <w:sz w:val="32"/>
          <w:szCs w:val="32"/>
        </w:rPr>
        <w:t xml:space="preserve">    区委、区政府建立健全地震应急管理培训制度，结合实际，组织应急管理人员、救援人员、志愿者等进行相关应急知识和技能培训。                                  </w:t>
      </w:r>
    </w:p>
    <w:p>
      <w:pPr>
        <w:adjustRightInd w:val="0"/>
        <w:snapToGrid w:val="0"/>
        <w:spacing w:line="500" w:lineRule="exact"/>
        <w:rPr>
          <w:rFonts w:eastAsia="仿宋_GB2312"/>
          <w:sz w:val="32"/>
          <w:szCs w:val="32"/>
        </w:rPr>
      </w:pPr>
      <w:r>
        <w:rPr>
          <w:rFonts w:eastAsia="仿宋_GB2312"/>
          <w:sz w:val="32"/>
          <w:szCs w:val="32"/>
        </w:rPr>
        <w:t xml:space="preserve">    区委、区政府及有关部门要制定演练计划并组织开展地震应急演练。机关、学校、医院、企事业单位和居民委员会、村民委员会、基层组织等，要结合实际组织开展地震应急培训和演练。</w:t>
      </w:r>
    </w:p>
    <w:p>
      <w:pPr>
        <w:widowControl/>
        <w:wordWrap w:val="0"/>
        <w:adjustRightInd w:val="0"/>
        <w:snapToGrid w:val="0"/>
        <w:spacing w:line="500" w:lineRule="exact"/>
        <w:jc w:val="left"/>
        <w:rPr>
          <w:rFonts w:eastAsia="仿宋_GB2312"/>
          <w:bCs/>
          <w:sz w:val="32"/>
          <w:szCs w:val="32"/>
        </w:rPr>
      </w:pPr>
      <w:bookmarkStart w:id="182" w:name="_Toc33450204"/>
      <w:bookmarkStart w:id="183" w:name="_Toc33450805"/>
      <w:bookmarkStart w:id="184" w:name="_Toc33451488"/>
      <w:bookmarkStart w:id="185" w:name="_Toc36560463"/>
      <w:bookmarkStart w:id="186" w:name="_Toc33450738"/>
      <w:bookmarkStart w:id="187" w:name="_Toc33450380"/>
      <w:bookmarkStart w:id="188" w:name="_Toc33450671"/>
      <w:bookmarkStart w:id="189" w:name="_Toc29814"/>
      <w:r>
        <w:rPr>
          <w:rFonts w:eastAsia="仿宋_GB2312"/>
          <w:bCs/>
          <w:sz w:val="32"/>
          <w:szCs w:val="32"/>
        </w:rPr>
        <w:t xml:space="preserve">    </w:t>
      </w:r>
      <w:r>
        <w:rPr>
          <w:rFonts w:ascii="黑体" w:hAnsi="黑体" w:eastAsia="黑体" w:cs="黑体"/>
          <w:bCs/>
          <w:sz w:val="32"/>
          <w:szCs w:val="32"/>
        </w:rPr>
        <w:t>九、其他地震事件应急响应</w:t>
      </w:r>
      <w:bookmarkEnd w:id="182"/>
      <w:bookmarkEnd w:id="183"/>
      <w:bookmarkEnd w:id="184"/>
      <w:bookmarkEnd w:id="185"/>
      <w:bookmarkEnd w:id="186"/>
      <w:bookmarkEnd w:id="187"/>
      <w:bookmarkEnd w:id="188"/>
    </w:p>
    <w:bookmarkEnd w:id="189"/>
    <w:p>
      <w:pPr>
        <w:widowControl/>
        <w:wordWrap w:val="0"/>
        <w:adjustRightInd w:val="0"/>
        <w:snapToGrid w:val="0"/>
        <w:spacing w:line="500" w:lineRule="exact"/>
        <w:jc w:val="left"/>
        <w:rPr>
          <w:rFonts w:eastAsia="仿宋_GB2312"/>
          <w:bCs/>
          <w:sz w:val="32"/>
          <w:szCs w:val="32"/>
        </w:rPr>
      </w:pPr>
      <w:bookmarkStart w:id="190" w:name="_Toc33450806"/>
      <w:bookmarkStart w:id="191" w:name="_Toc33450739"/>
      <w:bookmarkStart w:id="192" w:name="_Toc33450205"/>
      <w:bookmarkStart w:id="193" w:name="_Toc33451489"/>
      <w:bookmarkStart w:id="194" w:name="_Toc36560464"/>
      <w:bookmarkStart w:id="195" w:name="_Toc33450672"/>
      <w:bookmarkStart w:id="196" w:name="_Toc30686"/>
      <w:r>
        <w:rPr>
          <w:rFonts w:eastAsia="仿宋_GB2312"/>
          <w:bCs/>
          <w:sz w:val="32"/>
          <w:szCs w:val="32"/>
        </w:rPr>
        <w:t xml:space="preserve">    </w:t>
      </w:r>
      <w:r>
        <w:rPr>
          <w:rFonts w:ascii="楷体_GB2312" w:hAnsi="楷体_GB2312" w:eastAsia="楷体_GB2312" w:cs="楷体_GB2312"/>
          <w:bCs/>
          <w:sz w:val="32"/>
          <w:szCs w:val="32"/>
        </w:rPr>
        <w:t>（一）地震传言事件应急响应</w:t>
      </w:r>
      <w:bookmarkEnd w:id="190"/>
      <w:bookmarkEnd w:id="191"/>
      <w:bookmarkEnd w:id="192"/>
      <w:bookmarkEnd w:id="193"/>
      <w:bookmarkEnd w:id="194"/>
      <w:bookmarkEnd w:id="195"/>
    </w:p>
    <w:bookmarkEnd w:id="196"/>
    <w:p>
      <w:pPr>
        <w:autoSpaceDE w:val="0"/>
        <w:autoSpaceDN w:val="0"/>
        <w:adjustRightInd w:val="0"/>
        <w:snapToGrid w:val="0"/>
        <w:spacing w:line="500" w:lineRule="exact"/>
        <w:jc w:val="left"/>
        <w:rPr>
          <w:rFonts w:eastAsia="仿宋_GB2312"/>
          <w:sz w:val="32"/>
          <w:szCs w:val="32"/>
        </w:rPr>
      </w:pPr>
      <w:r>
        <w:rPr>
          <w:rFonts w:eastAsia="仿宋_GB2312"/>
          <w:sz w:val="32"/>
          <w:szCs w:val="32"/>
        </w:rPr>
        <w:t xml:space="preserve">    当本区出现地震传言事件时，</w:t>
      </w:r>
      <w:r>
        <w:rPr>
          <w:rFonts w:hint="eastAsia" w:eastAsia="仿宋_GB2312"/>
          <w:sz w:val="32"/>
          <w:szCs w:val="32"/>
        </w:rPr>
        <w:t>区</w:t>
      </w:r>
      <w:r>
        <w:rPr>
          <w:rFonts w:eastAsia="仿宋_GB2312"/>
          <w:sz w:val="32"/>
          <w:szCs w:val="32"/>
        </w:rPr>
        <w:t>应急管理局及时将地震传言信息和影响等报告区委、区政府和市应急管理局、省应急管理厅、省地震局。在</w:t>
      </w:r>
      <w:r>
        <w:rPr>
          <w:rFonts w:hint="eastAsia" w:eastAsia="仿宋_GB2312"/>
          <w:sz w:val="32"/>
          <w:szCs w:val="32"/>
        </w:rPr>
        <w:t>区委、区政府</w:t>
      </w:r>
      <w:r>
        <w:rPr>
          <w:rFonts w:eastAsia="仿宋_GB2312"/>
          <w:sz w:val="32"/>
          <w:szCs w:val="32"/>
        </w:rPr>
        <w:t>组织领导下，市公安局崖州分局、</w:t>
      </w:r>
      <w:r>
        <w:rPr>
          <w:rFonts w:hint="eastAsia" w:eastAsia="仿宋_GB2312"/>
          <w:sz w:val="32"/>
          <w:szCs w:val="32"/>
        </w:rPr>
        <w:t>区</w:t>
      </w:r>
      <w:r>
        <w:rPr>
          <w:rFonts w:eastAsia="仿宋_GB2312"/>
          <w:sz w:val="32"/>
          <w:szCs w:val="32"/>
        </w:rPr>
        <w:t>委宣传部、</w:t>
      </w:r>
      <w:r>
        <w:rPr>
          <w:rFonts w:hint="eastAsia" w:eastAsia="仿宋_GB2312"/>
          <w:sz w:val="32"/>
          <w:szCs w:val="32"/>
        </w:rPr>
        <w:t>区</w:t>
      </w:r>
      <w:r>
        <w:rPr>
          <w:rFonts w:eastAsia="仿宋_GB2312"/>
          <w:sz w:val="32"/>
          <w:szCs w:val="32"/>
        </w:rPr>
        <w:t>应急管理局等部门及时做好地震传言事件的调查和地震科普、新闻宣传工作，组织专家分析地震传言的起因，提出平息地震传言事件的意见和建议。公安部门对本区区域内的造谣、传谣等事件依法查处。</w:t>
      </w:r>
    </w:p>
    <w:p>
      <w:pPr>
        <w:widowControl/>
        <w:wordWrap w:val="0"/>
        <w:adjustRightInd w:val="0"/>
        <w:snapToGrid w:val="0"/>
        <w:spacing w:line="500" w:lineRule="exact"/>
        <w:jc w:val="left"/>
        <w:rPr>
          <w:rFonts w:eastAsia="仿宋_GB2312"/>
          <w:bCs/>
          <w:sz w:val="32"/>
          <w:szCs w:val="32"/>
        </w:rPr>
      </w:pPr>
      <w:bookmarkStart w:id="197" w:name="_Toc4770"/>
      <w:bookmarkStart w:id="198" w:name="_Toc33450807"/>
      <w:bookmarkStart w:id="199" w:name="_Toc33450673"/>
      <w:bookmarkStart w:id="200" w:name="_Toc33450740"/>
      <w:bookmarkStart w:id="201" w:name="_Toc33450206"/>
      <w:bookmarkStart w:id="202" w:name="_Toc33451490"/>
      <w:r>
        <w:rPr>
          <w:rFonts w:eastAsia="仿宋_GB2312"/>
          <w:bCs/>
          <w:sz w:val="32"/>
          <w:szCs w:val="32"/>
        </w:rPr>
        <w:t xml:space="preserve">    </w:t>
      </w:r>
      <w:r>
        <w:rPr>
          <w:rFonts w:ascii="楷体_GB2312" w:hAnsi="楷体_GB2312" w:eastAsia="楷体_GB2312" w:cs="楷体_GB2312"/>
          <w:bCs/>
          <w:sz w:val="32"/>
          <w:szCs w:val="32"/>
        </w:rPr>
        <w:t>（二）毗邻地区地震应急响应</w:t>
      </w:r>
    </w:p>
    <w:bookmarkEnd w:id="197"/>
    <w:p>
      <w:pPr>
        <w:autoSpaceDE w:val="0"/>
        <w:autoSpaceDN w:val="0"/>
        <w:adjustRightInd w:val="0"/>
        <w:snapToGrid w:val="0"/>
        <w:spacing w:line="500" w:lineRule="exact"/>
        <w:jc w:val="left"/>
        <w:rPr>
          <w:rFonts w:eastAsia="仿宋_GB2312"/>
          <w:sz w:val="32"/>
          <w:szCs w:val="32"/>
        </w:rPr>
      </w:pPr>
      <w:r>
        <w:rPr>
          <w:rFonts w:eastAsia="仿宋_GB2312"/>
          <w:sz w:val="32"/>
          <w:szCs w:val="32"/>
        </w:rPr>
        <w:t xml:space="preserve">    毗邻市县发生地震造成本区受灾或影响本区，应根据本预案地震灾害分级初判条件启动应急响应，进行应急处置。并按照省抗震救灾指挥机构的指令或相邻市县抗震救灾工作紧急需求，迅速调集队伍、物资等进行支援。</w:t>
      </w:r>
    </w:p>
    <w:p>
      <w:pPr>
        <w:autoSpaceDE w:val="0"/>
        <w:autoSpaceDN w:val="0"/>
        <w:adjustRightInd w:val="0"/>
        <w:snapToGrid w:val="0"/>
        <w:spacing w:line="500" w:lineRule="exact"/>
        <w:jc w:val="left"/>
        <w:rPr>
          <w:rFonts w:eastAsia="仿宋_GB2312"/>
          <w:sz w:val="32"/>
          <w:szCs w:val="32"/>
        </w:rPr>
      </w:pPr>
      <w:r>
        <w:rPr>
          <w:rFonts w:eastAsia="仿宋_GB2312"/>
          <w:sz w:val="32"/>
          <w:szCs w:val="32"/>
        </w:rPr>
        <w:t xml:space="preserve">    毗邻国家发生地震对我行政区域造成破坏或影响时，按照本预案地震灾害分级初判条件启动应急响应，进行应急处置。</w:t>
      </w:r>
    </w:p>
    <w:bookmarkEnd w:id="198"/>
    <w:bookmarkEnd w:id="199"/>
    <w:bookmarkEnd w:id="200"/>
    <w:bookmarkEnd w:id="201"/>
    <w:bookmarkEnd w:id="202"/>
    <w:p>
      <w:pPr>
        <w:keepNext/>
        <w:widowControl/>
        <w:adjustRightInd w:val="0"/>
        <w:snapToGrid w:val="0"/>
        <w:spacing w:line="500" w:lineRule="exact"/>
        <w:ind w:firstLine="680" w:firstLineChars="200"/>
        <w:jc w:val="left"/>
        <w:rPr>
          <w:rFonts w:eastAsia="仿宋_GB2312"/>
          <w:bCs/>
          <w:sz w:val="32"/>
          <w:szCs w:val="32"/>
        </w:rPr>
      </w:pPr>
      <w:bookmarkStart w:id="203" w:name="_Toc2470"/>
      <w:r>
        <w:rPr>
          <w:rFonts w:ascii="黑体" w:hAnsi="黑体" w:eastAsia="黑体" w:cs="黑体"/>
          <w:bCs/>
          <w:sz w:val="32"/>
          <w:szCs w:val="32"/>
        </w:rPr>
        <w:t xml:space="preserve">十、地震海啸应急处置 </w:t>
      </w:r>
      <w:r>
        <w:rPr>
          <w:rFonts w:eastAsia="仿宋_GB2312"/>
          <w:bCs/>
          <w:sz w:val="32"/>
          <w:szCs w:val="32"/>
        </w:rPr>
        <w:t xml:space="preserve"> </w:t>
      </w:r>
      <w:bookmarkEnd w:id="203"/>
      <w:r>
        <w:rPr>
          <w:rFonts w:eastAsia="仿宋_GB2312"/>
          <w:kern w:val="0"/>
          <w:sz w:val="32"/>
          <w:szCs w:val="32"/>
        </w:rPr>
        <w:t xml:space="preserve">                         </w:t>
      </w:r>
    </w:p>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当南海海域发生的</w:t>
      </w:r>
      <w:r>
        <w:rPr>
          <w:rFonts w:eastAsia="仿宋_GB2312"/>
          <w:color w:val="000000"/>
          <w:kern w:val="0"/>
          <w:sz w:val="32"/>
          <w:szCs w:val="32"/>
        </w:rPr>
        <w:t>地震海啸给我</w:t>
      </w:r>
      <w:r>
        <w:rPr>
          <w:rFonts w:hint="eastAsia" w:eastAsia="仿宋_GB2312"/>
          <w:color w:val="000000"/>
          <w:kern w:val="0"/>
          <w:sz w:val="32"/>
          <w:szCs w:val="32"/>
        </w:rPr>
        <w:t>区</w:t>
      </w:r>
      <w:r>
        <w:rPr>
          <w:rFonts w:eastAsia="仿宋_GB2312"/>
          <w:kern w:val="0"/>
          <w:sz w:val="32"/>
          <w:szCs w:val="32"/>
        </w:rPr>
        <w:t>陆地造成破坏或影响时，按照</w:t>
      </w:r>
      <w:r>
        <w:rPr>
          <w:rFonts w:hint="eastAsia" w:eastAsia="仿宋_GB2312"/>
          <w:kern w:val="0"/>
          <w:sz w:val="32"/>
          <w:szCs w:val="32"/>
        </w:rPr>
        <w:t>区</w:t>
      </w:r>
      <w:r>
        <w:rPr>
          <w:rFonts w:eastAsia="仿宋_GB2312"/>
          <w:kern w:val="0"/>
          <w:sz w:val="32"/>
          <w:szCs w:val="32"/>
        </w:rPr>
        <w:t>地震灾害初判条件启动应急响应，进行应急处置。</w:t>
      </w:r>
    </w:p>
    <w:p>
      <w:pPr>
        <w:widowControl/>
        <w:adjustRightInd w:val="0"/>
        <w:snapToGrid w:val="0"/>
        <w:spacing w:line="500" w:lineRule="exact"/>
        <w:jc w:val="left"/>
        <w:rPr>
          <w:rFonts w:ascii="楷体_GB2312" w:hAnsi="楷体_GB2312" w:eastAsia="楷体_GB2312" w:cs="楷体_GB2312"/>
          <w:bCs/>
          <w:sz w:val="32"/>
          <w:szCs w:val="32"/>
        </w:rPr>
      </w:pPr>
      <w:bookmarkStart w:id="204" w:name="_Toc19223"/>
      <w:r>
        <w:rPr>
          <w:rFonts w:eastAsia="仿宋_GB2312"/>
          <w:bCs/>
          <w:sz w:val="32"/>
          <w:szCs w:val="32"/>
        </w:rPr>
        <w:t xml:space="preserve">    </w:t>
      </w:r>
      <w:r>
        <w:rPr>
          <w:rFonts w:ascii="楷体_GB2312" w:hAnsi="楷体_GB2312" w:eastAsia="楷体_GB2312" w:cs="楷体_GB2312"/>
          <w:bCs/>
          <w:sz w:val="32"/>
          <w:szCs w:val="32"/>
        </w:rPr>
        <w:t>（一）地震海啸应急准备</w:t>
      </w:r>
    </w:p>
    <w:bookmarkEnd w:id="204"/>
    <w:p>
      <w:pPr>
        <w:adjustRightInd w:val="0"/>
        <w:snapToGrid w:val="0"/>
        <w:spacing w:line="500" w:lineRule="exact"/>
        <w:rPr>
          <w:rFonts w:eastAsia="仿宋_GB2312"/>
          <w:sz w:val="32"/>
          <w:szCs w:val="32"/>
        </w:rPr>
      </w:pPr>
      <w:r>
        <w:rPr>
          <w:rFonts w:eastAsia="仿宋_GB2312"/>
          <w:sz w:val="32"/>
          <w:szCs w:val="32"/>
        </w:rPr>
        <w:t xml:space="preserve">    1.提高沿海堤防、港口设施等防抗海啸能力。</w:t>
      </w:r>
    </w:p>
    <w:p>
      <w:pPr>
        <w:adjustRightInd w:val="0"/>
        <w:snapToGrid w:val="0"/>
        <w:spacing w:line="500" w:lineRule="exact"/>
        <w:rPr>
          <w:rFonts w:eastAsia="仿宋_GB2312"/>
          <w:sz w:val="32"/>
          <w:szCs w:val="32"/>
        </w:rPr>
      </w:pPr>
      <w:r>
        <w:rPr>
          <w:rFonts w:eastAsia="仿宋_GB2312"/>
          <w:sz w:val="32"/>
          <w:szCs w:val="32"/>
        </w:rPr>
        <w:t xml:space="preserve">    2.提高沿海地区危化品等生产企业和存储设施的防抗海啸能力，防控遭遇地震海啸时，造成泄漏、污染和扩散。</w:t>
      </w:r>
    </w:p>
    <w:p>
      <w:pPr>
        <w:adjustRightInd w:val="0"/>
        <w:snapToGrid w:val="0"/>
        <w:spacing w:line="500" w:lineRule="exact"/>
        <w:rPr>
          <w:rFonts w:eastAsia="仿宋_GB2312"/>
          <w:sz w:val="32"/>
          <w:szCs w:val="32"/>
        </w:rPr>
      </w:pPr>
      <w:r>
        <w:rPr>
          <w:rFonts w:eastAsia="仿宋_GB2312"/>
          <w:sz w:val="32"/>
          <w:szCs w:val="32"/>
        </w:rPr>
        <w:t xml:space="preserve">    3.提高沿海房屋建筑的防抗海啸能力，以便遭遇地震海啸时，沿海群众能紧急撤离到高层建筑避险。</w:t>
      </w:r>
    </w:p>
    <w:p>
      <w:pPr>
        <w:adjustRightInd w:val="0"/>
        <w:snapToGrid w:val="0"/>
        <w:spacing w:line="500" w:lineRule="exact"/>
        <w:rPr>
          <w:rFonts w:eastAsia="仿宋_GB2312"/>
          <w:sz w:val="32"/>
          <w:szCs w:val="32"/>
        </w:rPr>
      </w:pPr>
      <w:r>
        <w:rPr>
          <w:rFonts w:eastAsia="仿宋_GB2312"/>
          <w:sz w:val="32"/>
          <w:szCs w:val="32"/>
        </w:rPr>
        <w:t xml:space="preserve">    4.在沿海高地设置海啸应急避险场所，开辟沿海区域到达海啸应急避险场所的最快撤离路线，并设置应急撤离和避险场所标识。</w:t>
      </w:r>
    </w:p>
    <w:p>
      <w:pPr>
        <w:adjustRightInd w:val="0"/>
        <w:snapToGrid w:val="0"/>
        <w:spacing w:line="500" w:lineRule="exact"/>
        <w:rPr>
          <w:rFonts w:eastAsia="仿宋_GB2312"/>
          <w:sz w:val="32"/>
          <w:szCs w:val="32"/>
        </w:rPr>
      </w:pPr>
      <w:r>
        <w:rPr>
          <w:rFonts w:eastAsia="仿宋_GB2312"/>
          <w:sz w:val="32"/>
          <w:szCs w:val="32"/>
        </w:rPr>
        <w:t xml:space="preserve">    </w:t>
      </w:r>
      <w:r>
        <w:rPr>
          <w:rFonts w:hint="eastAsia" w:eastAsia="仿宋_GB2312"/>
          <w:sz w:val="32"/>
          <w:szCs w:val="32"/>
        </w:rPr>
        <w:t>5</w:t>
      </w:r>
      <w:r>
        <w:rPr>
          <w:rFonts w:eastAsia="仿宋_GB2312"/>
          <w:sz w:val="32"/>
          <w:szCs w:val="32"/>
        </w:rPr>
        <w:t>.加强地震海啸的防灾避险宣传科普，提高公众应对地震海啸能力。</w:t>
      </w:r>
    </w:p>
    <w:p>
      <w:pPr>
        <w:widowControl/>
        <w:adjustRightInd w:val="0"/>
        <w:snapToGrid w:val="0"/>
        <w:spacing w:line="500" w:lineRule="exact"/>
        <w:jc w:val="left"/>
        <w:rPr>
          <w:rFonts w:ascii="楷体_GB2312" w:hAnsi="楷体_GB2312" w:eastAsia="楷体_GB2312" w:cs="楷体_GB2312"/>
          <w:bCs/>
          <w:sz w:val="32"/>
          <w:szCs w:val="32"/>
        </w:rPr>
      </w:pPr>
      <w:bookmarkStart w:id="205" w:name="_Toc14904"/>
      <w:r>
        <w:rPr>
          <w:rFonts w:eastAsia="仿宋_GB2312"/>
          <w:bCs/>
          <w:sz w:val="32"/>
          <w:szCs w:val="32"/>
        </w:rPr>
        <w:t xml:space="preserve">    </w:t>
      </w:r>
      <w:r>
        <w:rPr>
          <w:rFonts w:ascii="楷体_GB2312" w:hAnsi="楷体_GB2312" w:eastAsia="楷体_GB2312" w:cs="楷体_GB2312"/>
          <w:bCs/>
          <w:sz w:val="32"/>
          <w:szCs w:val="32"/>
        </w:rPr>
        <w:t>（二）地震海啸应急处置</w:t>
      </w:r>
    </w:p>
    <w:bookmarkEnd w:id="205"/>
    <w:p>
      <w:pPr>
        <w:adjustRightInd w:val="0"/>
        <w:snapToGrid w:val="0"/>
        <w:spacing w:line="500" w:lineRule="exact"/>
        <w:rPr>
          <w:rFonts w:eastAsia="仿宋_GB2312"/>
          <w:sz w:val="32"/>
          <w:szCs w:val="32"/>
        </w:rPr>
      </w:pPr>
      <w:r>
        <w:rPr>
          <w:rFonts w:eastAsia="仿宋_GB2312"/>
          <w:sz w:val="32"/>
          <w:szCs w:val="32"/>
        </w:rPr>
        <w:t xml:space="preserve">    自然资源部海啸预警中心发布地震海啸预警信息后，</w:t>
      </w:r>
      <w:r>
        <w:rPr>
          <w:rFonts w:hint="eastAsia" w:eastAsia="仿宋_GB2312"/>
          <w:sz w:val="32"/>
          <w:szCs w:val="32"/>
        </w:rPr>
        <w:t>区</w:t>
      </w:r>
      <w:r>
        <w:rPr>
          <w:rFonts w:eastAsia="仿宋_GB2312"/>
          <w:sz w:val="32"/>
          <w:szCs w:val="32"/>
        </w:rPr>
        <w:t>抗震救灾指挥部视情采取以下应急措施。</w:t>
      </w:r>
    </w:p>
    <w:p>
      <w:pPr>
        <w:adjustRightInd w:val="0"/>
        <w:snapToGrid w:val="0"/>
        <w:spacing w:line="500" w:lineRule="exact"/>
        <w:rPr>
          <w:rFonts w:eastAsia="仿宋_GB2312"/>
          <w:sz w:val="32"/>
          <w:szCs w:val="32"/>
        </w:rPr>
      </w:pPr>
      <w:r>
        <w:rPr>
          <w:rFonts w:eastAsia="仿宋_GB2312"/>
          <w:sz w:val="32"/>
          <w:szCs w:val="32"/>
        </w:rPr>
        <w:t xml:space="preserve">    1.迅速启用应急广播等海啸预警信息播报系统，发布海啸预警信息，通知沿海群众紧急撤离。</w:t>
      </w:r>
    </w:p>
    <w:p>
      <w:pPr>
        <w:adjustRightInd w:val="0"/>
        <w:snapToGrid w:val="0"/>
        <w:spacing w:line="500" w:lineRule="exact"/>
        <w:rPr>
          <w:rFonts w:eastAsia="仿宋_GB2312"/>
          <w:sz w:val="32"/>
          <w:szCs w:val="32"/>
        </w:rPr>
      </w:pPr>
      <w:r>
        <w:rPr>
          <w:rFonts w:eastAsia="仿宋_GB2312"/>
          <w:sz w:val="32"/>
          <w:szCs w:val="32"/>
        </w:rPr>
        <w:t xml:space="preserve">    2.迅速组织沿海区域各类人员撤离到安全区域。</w:t>
      </w:r>
    </w:p>
    <w:p>
      <w:pPr>
        <w:adjustRightInd w:val="0"/>
        <w:snapToGrid w:val="0"/>
        <w:spacing w:line="500" w:lineRule="exact"/>
        <w:rPr>
          <w:rFonts w:eastAsia="仿宋_GB2312"/>
          <w:sz w:val="32"/>
          <w:szCs w:val="32"/>
        </w:rPr>
      </w:pPr>
      <w:r>
        <w:rPr>
          <w:rFonts w:eastAsia="仿宋_GB2312"/>
          <w:sz w:val="32"/>
          <w:szCs w:val="32"/>
        </w:rPr>
        <w:t xml:space="preserve">    3.在时间允许的情况下，组织停泊在港口、码头的船只，驶向外部深海。</w:t>
      </w:r>
    </w:p>
    <w:p>
      <w:pPr>
        <w:adjustRightInd w:val="0"/>
        <w:snapToGrid w:val="0"/>
        <w:spacing w:line="500" w:lineRule="exact"/>
        <w:rPr>
          <w:rFonts w:eastAsia="仿宋_GB2312"/>
          <w:sz w:val="32"/>
          <w:szCs w:val="32"/>
        </w:rPr>
      </w:pPr>
      <w:r>
        <w:rPr>
          <w:rFonts w:eastAsia="仿宋_GB2312"/>
          <w:sz w:val="32"/>
          <w:szCs w:val="32"/>
        </w:rPr>
        <w:t xml:space="preserve">    4.在时间允许的情况下，迅速组织转移沿海易造成泄漏和污染的危化品。</w:t>
      </w:r>
    </w:p>
    <w:p>
      <w:pPr>
        <w:adjustRightInd w:val="0"/>
        <w:snapToGrid w:val="0"/>
        <w:spacing w:line="500" w:lineRule="exact"/>
        <w:rPr>
          <w:rFonts w:eastAsia="仿宋_GB2312"/>
          <w:sz w:val="32"/>
          <w:szCs w:val="32"/>
        </w:rPr>
      </w:pPr>
      <w:r>
        <w:rPr>
          <w:rFonts w:eastAsia="仿宋_GB2312"/>
          <w:sz w:val="32"/>
          <w:szCs w:val="32"/>
        </w:rPr>
        <w:t xml:space="preserve">    5.当海域地震造成或可能造成船舶遇险、原油泄漏等突发事件时，</w:t>
      </w:r>
      <w:r>
        <w:rPr>
          <w:rFonts w:hint="eastAsia" w:eastAsia="仿宋_GB2312"/>
          <w:sz w:val="32"/>
          <w:szCs w:val="32"/>
        </w:rPr>
        <w:t>区</w:t>
      </w:r>
      <w:r>
        <w:rPr>
          <w:rFonts w:eastAsia="仿宋_GB2312"/>
          <w:sz w:val="32"/>
          <w:szCs w:val="32"/>
        </w:rPr>
        <w:t>抗震救灾指挥部协调海上搜救机构、驻军等实施海上应急救援。</w:t>
      </w:r>
    </w:p>
    <w:p>
      <w:pPr>
        <w:widowControl/>
        <w:adjustRightInd w:val="0"/>
        <w:snapToGrid w:val="0"/>
        <w:spacing w:line="500" w:lineRule="exact"/>
        <w:jc w:val="left"/>
        <w:rPr>
          <w:rFonts w:eastAsia="仿宋_GB2312"/>
          <w:bCs/>
          <w:sz w:val="32"/>
          <w:szCs w:val="32"/>
        </w:rPr>
      </w:pPr>
      <w:bookmarkStart w:id="206" w:name="_Toc36560472"/>
      <w:bookmarkStart w:id="207" w:name="_Toc33450382"/>
      <w:bookmarkStart w:id="208" w:name="_Toc33450684"/>
      <w:bookmarkStart w:id="209" w:name="_Toc33450751"/>
      <w:bookmarkStart w:id="210" w:name="_Toc33450818"/>
      <w:bookmarkStart w:id="211" w:name="_Toc33450217"/>
      <w:bookmarkStart w:id="212" w:name="_Toc33451501"/>
      <w:bookmarkStart w:id="213" w:name="_Toc10854"/>
      <w:r>
        <w:rPr>
          <w:rFonts w:eastAsia="仿宋_GB2312"/>
          <w:bCs/>
          <w:sz w:val="32"/>
          <w:szCs w:val="32"/>
        </w:rPr>
        <w:t xml:space="preserve">    </w:t>
      </w:r>
      <w:r>
        <w:rPr>
          <w:rFonts w:ascii="黑体" w:hAnsi="黑体" w:eastAsia="黑体" w:cs="黑体"/>
          <w:bCs/>
          <w:sz w:val="32"/>
          <w:szCs w:val="32"/>
        </w:rPr>
        <w:t>十</w:t>
      </w:r>
      <w:r>
        <w:rPr>
          <w:rFonts w:hint="eastAsia" w:ascii="黑体" w:hAnsi="黑体" w:eastAsia="黑体" w:cs="黑体"/>
          <w:bCs/>
          <w:sz w:val="32"/>
          <w:szCs w:val="32"/>
        </w:rPr>
        <w:t>一</w:t>
      </w:r>
      <w:r>
        <w:rPr>
          <w:rFonts w:ascii="黑体" w:hAnsi="黑体" w:eastAsia="黑体" w:cs="黑体"/>
          <w:bCs/>
          <w:sz w:val="32"/>
          <w:szCs w:val="32"/>
        </w:rPr>
        <w:t>、附则</w:t>
      </w:r>
      <w:bookmarkEnd w:id="206"/>
      <w:bookmarkEnd w:id="207"/>
      <w:bookmarkEnd w:id="208"/>
      <w:bookmarkEnd w:id="209"/>
      <w:bookmarkEnd w:id="210"/>
      <w:bookmarkEnd w:id="211"/>
      <w:bookmarkEnd w:id="212"/>
    </w:p>
    <w:bookmarkEnd w:id="213"/>
    <w:p>
      <w:pPr>
        <w:widowControl/>
        <w:adjustRightInd w:val="0"/>
        <w:snapToGrid w:val="0"/>
        <w:spacing w:line="500" w:lineRule="exact"/>
        <w:jc w:val="left"/>
        <w:rPr>
          <w:rFonts w:eastAsia="仿宋_GB2312"/>
          <w:bCs/>
          <w:sz w:val="32"/>
          <w:szCs w:val="32"/>
        </w:rPr>
      </w:pPr>
      <w:bookmarkStart w:id="214" w:name="_Toc22875"/>
      <w:r>
        <w:rPr>
          <w:rFonts w:eastAsia="仿宋_GB2312"/>
          <w:bCs/>
          <w:sz w:val="32"/>
          <w:szCs w:val="32"/>
        </w:rPr>
        <w:t xml:space="preserve">    </w:t>
      </w:r>
      <w:r>
        <w:rPr>
          <w:rFonts w:ascii="楷体_GB2312" w:hAnsi="楷体_GB2312" w:eastAsia="楷体_GB2312" w:cs="楷体_GB2312"/>
          <w:bCs/>
          <w:sz w:val="32"/>
          <w:szCs w:val="32"/>
        </w:rPr>
        <w:t>（一）名词术语、缩写语的定义与说明</w:t>
      </w:r>
      <w:r>
        <w:rPr>
          <w:rFonts w:eastAsia="仿宋_GB2312"/>
          <w:bCs/>
          <w:sz w:val="32"/>
          <w:szCs w:val="32"/>
        </w:rPr>
        <w:t> </w:t>
      </w:r>
    </w:p>
    <w:bookmarkEnd w:id="214"/>
    <w:p>
      <w:pPr>
        <w:adjustRightInd w:val="0"/>
        <w:snapToGrid w:val="0"/>
        <w:spacing w:line="500" w:lineRule="exact"/>
        <w:ind w:firstLine="564"/>
        <w:rPr>
          <w:rFonts w:eastAsia="仿宋_GB2312"/>
          <w:sz w:val="32"/>
          <w:szCs w:val="32"/>
        </w:rPr>
      </w:pPr>
      <w:r>
        <w:rPr>
          <w:rFonts w:eastAsia="仿宋_GB2312"/>
          <w:sz w:val="32"/>
          <w:szCs w:val="32"/>
        </w:rPr>
        <w:t>1.以上、以下的含义。本预案所称以上包括本数，以下不包括本数。</w:t>
      </w:r>
    </w:p>
    <w:p>
      <w:pPr>
        <w:adjustRightInd w:val="0"/>
        <w:snapToGrid w:val="0"/>
        <w:spacing w:line="500" w:lineRule="exact"/>
        <w:rPr>
          <w:rFonts w:eastAsia="仿宋_GB2312"/>
          <w:sz w:val="32"/>
          <w:szCs w:val="32"/>
        </w:rPr>
      </w:pPr>
      <w:r>
        <w:rPr>
          <w:rFonts w:eastAsia="仿宋_GB2312"/>
          <w:sz w:val="32"/>
          <w:szCs w:val="32"/>
        </w:rPr>
        <w:t xml:space="preserve">    2.地震(地震海啸)应急，是指为了减轻地震(地震海啸)灾害而采取的不同于正常工作程序的紧急处置和抢险行动。</w:t>
      </w:r>
    </w:p>
    <w:p>
      <w:pPr>
        <w:adjustRightInd w:val="0"/>
        <w:snapToGrid w:val="0"/>
        <w:spacing w:line="500" w:lineRule="exact"/>
        <w:rPr>
          <w:rFonts w:eastAsia="仿宋_GB2312"/>
          <w:sz w:val="32"/>
          <w:szCs w:val="32"/>
        </w:rPr>
      </w:pPr>
      <w:r>
        <w:rPr>
          <w:rFonts w:eastAsia="仿宋_GB2312"/>
          <w:sz w:val="32"/>
          <w:szCs w:val="32"/>
        </w:rPr>
        <w:t xml:space="preserve">    3.地震震级：是指对地震大小的相对量度。</w:t>
      </w:r>
    </w:p>
    <w:p>
      <w:pPr>
        <w:pStyle w:val="9"/>
        <w:adjustRightInd w:val="0"/>
        <w:snapToGrid w:val="0"/>
        <w:spacing w:line="500" w:lineRule="exact"/>
        <w:ind w:firstLine="640"/>
        <w:rPr>
          <w:rFonts w:eastAsia="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eastAsia="仿宋_GB2312"/>
          <w:sz w:val="32"/>
          <w:szCs w:val="32"/>
        </w:rPr>
        <w:t>地震烈度：是指地震引起的地面震动及其影响的强弱程度。</w:t>
      </w:r>
    </w:p>
    <w:p>
      <w:pPr>
        <w:adjustRightInd w:val="0"/>
        <w:snapToGrid w:val="0"/>
        <w:spacing w:line="500" w:lineRule="exact"/>
        <w:rPr>
          <w:rFonts w:eastAsia="仿宋_GB2312"/>
          <w:sz w:val="32"/>
          <w:szCs w:val="32"/>
        </w:rPr>
      </w:pPr>
      <w:r>
        <w:rPr>
          <w:rFonts w:eastAsia="仿宋_GB2312"/>
          <w:sz w:val="32"/>
          <w:szCs w:val="32"/>
        </w:rPr>
        <w:t xml:space="preserve">    5.仪器地震烈度：由地震观测仪器获取的地面震动记录计算得到的地震烈度。</w:t>
      </w:r>
    </w:p>
    <w:p>
      <w:pPr>
        <w:adjustRightInd w:val="0"/>
        <w:snapToGrid w:val="0"/>
        <w:spacing w:line="500" w:lineRule="exact"/>
        <w:rPr>
          <w:rFonts w:eastAsia="仿宋_GB2312"/>
          <w:sz w:val="32"/>
          <w:szCs w:val="32"/>
        </w:rPr>
      </w:pPr>
      <w:r>
        <w:rPr>
          <w:rFonts w:eastAsia="仿宋_GB2312"/>
          <w:sz w:val="32"/>
          <w:szCs w:val="32"/>
        </w:rPr>
        <w:t xml:space="preserve">    6.地震灾害事件：是指造成人员伤亡和财产损失，危及社会公共安全与社会秩序的地震事件。</w:t>
      </w:r>
    </w:p>
    <w:p>
      <w:pPr>
        <w:adjustRightInd w:val="0"/>
        <w:snapToGrid w:val="0"/>
        <w:spacing w:line="500" w:lineRule="exact"/>
        <w:rPr>
          <w:rFonts w:eastAsia="仿宋_GB2312"/>
          <w:sz w:val="32"/>
          <w:szCs w:val="32"/>
        </w:rPr>
      </w:pPr>
      <w:r>
        <w:rPr>
          <w:rFonts w:eastAsia="仿宋_GB2312"/>
          <w:sz w:val="32"/>
          <w:szCs w:val="32"/>
        </w:rPr>
        <w:t xml:space="preserve">    7.地震传言事件：在本辖区内出现地震传言，并对社会正常生产、生活秩序造成一定影响的地震事件。</w:t>
      </w:r>
    </w:p>
    <w:p>
      <w:pPr>
        <w:widowControl/>
        <w:adjustRightInd w:val="0"/>
        <w:snapToGrid w:val="0"/>
        <w:spacing w:line="500" w:lineRule="exact"/>
        <w:jc w:val="left"/>
        <w:rPr>
          <w:rFonts w:eastAsia="仿宋_GB2312"/>
          <w:bCs/>
          <w:sz w:val="32"/>
          <w:szCs w:val="32"/>
        </w:rPr>
      </w:pPr>
      <w:bookmarkStart w:id="215" w:name="_Toc25968"/>
      <w:r>
        <w:rPr>
          <w:rFonts w:eastAsia="仿宋_GB2312"/>
          <w:bCs/>
          <w:sz w:val="32"/>
          <w:szCs w:val="32"/>
        </w:rPr>
        <w:t xml:space="preserve">    </w:t>
      </w:r>
      <w:r>
        <w:rPr>
          <w:rFonts w:ascii="楷体_GB2312" w:hAnsi="楷体_GB2312" w:eastAsia="楷体_GB2312" w:cs="楷体_GB2312"/>
          <w:bCs/>
          <w:sz w:val="32"/>
          <w:szCs w:val="32"/>
        </w:rPr>
        <w:t>（二）预案管理与更新</w:t>
      </w:r>
    </w:p>
    <w:bookmarkEnd w:id="215"/>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本预案由</w:t>
      </w:r>
      <w:r>
        <w:rPr>
          <w:rFonts w:hint="eastAsia" w:eastAsia="仿宋_GB2312"/>
          <w:kern w:val="0"/>
          <w:sz w:val="32"/>
          <w:szCs w:val="32"/>
        </w:rPr>
        <w:t>区</w:t>
      </w:r>
      <w:r>
        <w:rPr>
          <w:rFonts w:eastAsia="仿宋_GB2312"/>
          <w:kern w:val="0"/>
          <w:sz w:val="32"/>
          <w:szCs w:val="32"/>
        </w:rPr>
        <w:t>抗震救灾指挥部办公室（</w:t>
      </w:r>
      <w:r>
        <w:rPr>
          <w:rFonts w:hint="eastAsia" w:eastAsia="仿宋_GB2312"/>
          <w:kern w:val="0"/>
          <w:sz w:val="32"/>
          <w:szCs w:val="32"/>
        </w:rPr>
        <w:t>区</w:t>
      </w:r>
      <w:r>
        <w:rPr>
          <w:rFonts w:eastAsia="仿宋_GB2312"/>
          <w:kern w:val="0"/>
          <w:sz w:val="32"/>
          <w:szCs w:val="32"/>
        </w:rPr>
        <w:t>应急管理局）负责管理。并按程序报</w:t>
      </w:r>
      <w:r>
        <w:rPr>
          <w:rFonts w:hint="eastAsia" w:eastAsia="仿宋_GB2312"/>
          <w:kern w:val="0"/>
          <w:sz w:val="32"/>
          <w:szCs w:val="32"/>
        </w:rPr>
        <w:t>市</w:t>
      </w:r>
      <w:r>
        <w:rPr>
          <w:rFonts w:eastAsia="仿宋_GB2312"/>
          <w:kern w:val="0"/>
          <w:sz w:val="32"/>
          <w:szCs w:val="32"/>
        </w:rPr>
        <w:t>应急管理</w:t>
      </w:r>
      <w:r>
        <w:rPr>
          <w:rFonts w:hint="eastAsia" w:eastAsia="仿宋_GB2312"/>
          <w:kern w:val="0"/>
          <w:sz w:val="32"/>
          <w:szCs w:val="32"/>
        </w:rPr>
        <w:t>局</w:t>
      </w:r>
      <w:r>
        <w:rPr>
          <w:rFonts w:eastAsia="仿宋_GB2312"/>
          <w:kern w:val="0"/>
          <w:sz w:val="32"/>
          <w:szCs w:val="32"/>
        </w:rPr>
        <w:t>备案。</w:t>
      </w:r>
    </w:p>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区</w:t>
      </w:r>
      <w:r>
        <w:rPr>
          <w:rFonts w:eastAsia="仿宋_GB2312"/>
          <w:kern w:val="0"/>
          <w:sz w:val="32"/>
          <w:szCs w:val="32"/>
        </w:rPr>
        <w:t>抗震救灾指挥部成员单位和法律法规规定应编制地震应急预案的部门（单位）、村（居）委会，应根据本预案，并结合本部门（单位）实际，制定本部门（单位）的地震应急预案，报</w:t>
      </w:r>
      <w:r>
        <w:rPr>
          <w:rFonts w:hint="eastAsia" w:eastAsia="仿宋_GB2312"/>
          <w:kern w:val="0"/>
          <w:sz w:val="32"/>
          <w:szCs w:val="32"/>
        </w:rPr>
        <w:t>区</w:t>
      </w:r>
      <w:r>
        <w:rPr>
          <w:rFonts w:eastAsia="仿宋_GB2312"/>
          <w:kern w:val="0"/>
          <w:sz w:val="32"/>
          <w:szCs w:val="32"/>
        </w:rPr>
        <w:t>应急管理局备案。</w:t>
      </w:r>
    </w:p>
    <w:p>
      <w:pPr>
        <w:adjustRightInd w:val="0"/>
        <w:snapToGrid w:val="0"/>
        <w:spacing w:line="500" w:lineRule="exact"/>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区</w:t>
      </w:r>
      <w:r>
        <w:rPr>
          <w:rFonts w:eastAsia="仿宋_GB2312"/>
          <w:kern w:val="0"/>
          <w:sz w:val="32"/>
          <w:szCs w:val="32"/>
        </w:rPr>
        <w:t>应急管理</w:t>
      </w:r>
      <w:r>
        <w:rPr>
          <w:rFonts w:hint="eastAsia" w:eastAsia="仿宋_GB2312"/>
          <w:kern w:val="0"/>
          <w:sz w:val="32"/>
          <w:szCs w:val="32"/>
        </w:rPr>
        <w:t>局</w:t>
      </w:r>
      <w:r>
        <w:rPr>
          <w:rFonts w:eastAsia="仿宋_GB2312"/>
          <w:kern w:val="0"/>
          <w:sz w:val="32"/>
          <w:szCs w:val="32"/>
        </w:rPr>
        <w:t>会同同级有关部门（单位），参照本预案，编制本行政区地震应急预案，报</w:t>
      </w:r>
      <w:r>
        <w:rPr>
          <w:rFonts w:hint="eastAsia" w:eastAsia="仿宋_GB2312"/>
          <w:kern w:val="0"/>
          <w:sz w:val="32"/>
          <w:szCs w:val="32"/>
        </w:rPr>
        <w:t>区委</w:t>
      </w:r>
      <w:r>
        <w:rPr>
          <w:rFonts w:eastAsia="仿宋_GB2312"/>
          <w:kern w:val="0"/>
          <w:sz w:val="32"/>
          <w:szCs w:val="32"/>
        </w:rPr>
        <w:t>、区政府批准，并报市应急管理局备案。</w:t>
      </w:r>
    </w:p>
    <w:p>
      <w:pPr>
        <w:adjustRightInd w:val="0"/>
        <w:snapToGrid w:val="0"/>
        <w:spacing w:line="500" w:lineRule="exact"/>
        <w:ind w:firstLine="564"/>
        <w:jc w:val="left"/>
        <w:rPr>
          <w:rFonts w:eastAsia="仿宋_GB2312"/>
          <w:kern w:val="0"/>
          <w:sz w:val="32"/>
          <w:szCs w:val="32"/>
        </w:rPr>
      </w:pPr>
      <w:r>
        <w:rPr>
          <w:rFonts w:eastAsia="仿宋_GB2312"/>
          <w:kern w:val="0"/>
          <w:sz w:val="32"/>
          <w:szCs w:val="32"/>
        </w:rPr>
        <w:t>为适应地震(</w:t>
      </w:r>
      <w:r>
        <w:rPr>
          <w:rFonts w:eastAsia="仿宋_GB2312"/>
          <w:color w:val="000000"/>
          <w:kern w:val="0"/>
          <w:sz w:val="32"/>
          <w:szCs w:val="32"/>
        </w:rPr>
        <w:t>地震海啸</w:t>
      </w:r>
      <w:r>
        <w:rPr>
          <w:rFonts w:eastAsia="仿宋_GB2312"/>
          <w:kern w:val="0"/>
          <w:sz w:val="32"/>
          <w:szCs w:val="32"/>
        </w:rPr>
        <w:t>)灾害应急对策的不断完善和应急机构的调整，需及时对预案进行修订、完善。预案修订最长期限不超过5年。</w:t>
      </w:r>
    </w:p>
    <w:p>
      <w:pPr>
        <w:widowControl/>
        <w:adjustRightInd w:val="0"/>
        <w:snapToGrid w:val="0"/>
        <w:spacing w:line="500" w:lineRule="exact"/>
        <w:ind w:firstLine="564"/>
        <w:jc w:val="left"/>
        <w:rPr>
          <w:rFonts w:eastAsia="仿宋_GB2312"/>
          <w:kern w:val="0"/>
          <w:sz w:val="32"/>
          <w:szCs w:val="32"/>
        </w:rPr>
      </w:pPr>
      <w:r>
        <w:rPr>
          <w:rFonts w:eastAsia="仿宋_GB2312"/>
          <w:kern w:val="0"/>
          <w:sz w:val="32"/>
          <w:szCs w:val="32"/>
        </w:rPr>
        <w:t>本预案附录的通讯录每年更新一次。</w:t>
      </w:r>
    </w:p>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w:t>
      </w:r>
      <w:bookmarkStart w:id="216" w:name="_Toc28680"/>
      <w:r>
        <w:rPr>
          <w:rFonts w:ascii="楷体_GB2312" w:hAnsi="楷体_GB2312" w:eastAsia="楷体_GB2312" w:cs="楷体_GB2312"/>
          <w:bCs/>
          <w:sz w:val="32"/>
          <w:szCs w:val="32"/>
        </w:rPr>
        <w:t>（三）监督检查与奖惩</w:t>
      </w:r>
    </w:p>
    <w:bookmarkEnd w:id="216"/>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区</w:t>
      </w:r>
      <w:r>
        <w:rPr>
          <w:rFonts w:eastAsia="仿宋_GB2312"/>
          <w:kern w:val="0"/>
          <w:sz w:val="32"/>
          <w:szCs w:val="32"/>
        </w:rPr>
        <w:t>应急管理局会同</w:t>
      </w:r>
      <w:r>
        <w:rPr>
          <w:rFonts w:hint="eastAsia" w:eastAsia="仿宋_GB2312"/>
          <w:kern w:val="0"/>
          <w:sz w:val="32"/>
          <w:szCs w:val="32"/>
        </w:rPr>
        <w:t>区</w:t>
      </w:r>
      <w:r>
        <w:rPr>
          <w:rFonts w:eastAsia="仿宋_GB2312"/>
          <w:kern w:val="0"/>
          <w:sz w:val="32"/>
          <w:szCs w:val="32"/>
        </w:rPr>
        <w:t>有关部门，对本预案实施的全过程进行监督检查，保证预案得到落实。</w:t>
      </w:r>
    </w:p>
    <w:p>
      <w:pPr>
        <w:adjustRightInd w:val="0"/>
        <w:snapToGrid w:val="0"/>
        <w:spacing w:line="500" w:lineRule="exact"/>
        <w:jc w:val="left"/>
        <w:rPr>
          <w:rFonts w:eastAsia="仿宋_GB2312"/>
          <w:kern w:val="0"/>
          <w:sz w:val="32"/>
          <w:szCs w:val="32"/>
        </w:rPr>
      </w:pPr>
      <w:r>
        <w:rPr>
          <w:rFonts w:eastAsia="仿宋_GB2312"/>
          <w:kern w:val="0"/>
          <w:sz w:val="32"/>
          <w:szCs w:val="32"/>
        </w:rPr>
        <w:t xml:space="preserve">    依据《中华人民共和国防震减灾法》和《海南省防震减灾条例》等法律法规，对本预案实施中的行为进行监督，根据相关情况实施奖惩。</w:t>
      </w:r>
    </w:p>
    <w:p>
      <w:pPr>
        <w:adjustRightInd w:val="0"/>
        <w:snapToGrid w:val="0"/>
        <w:spacing w:line="500" w:lineRule="exact"/>
        <w:jc w:val="left"/>
        <w:rPr>
          <w:rFonts w:eastAsia="仿宋_GB2312"/>
          <w:kern w:val="0"/>
          <w:sz w:val="32"/>
          <w:szCs w:val="32"/>
        </w:rPr>
      </w:pPr>
      <w:r>
        <w:rPr>
          <w:rFonts w:eastAsia="仿宋_GB2312"/>
          <w:kern w:val="0"/>
          <w:sz w:val="32"/>
          <w:szCs w:val="32"/>
        </w:rPr>
        <w:t xml:space="preserve">    依据有关法律法规，对地震应急处置和抗震救灾工作中的失职、渎职行为，依法给予处分；构成犯罪的，移送司法机关依法追究其刑事责任。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ascii="楷体_GB2312" w:hAnsi="楷体_GB2312" w:eastAsia="楷体_GB2312" w:cs="楷体_GB2312"/>
          <w:bCs/>
          <w:sz w:val="32"/>
          <w:szCs w:val="32"/>
        </w:rPr>
      </w:pPr>
      <w:bookmarkStart w:id="217" w:name="_Toc5801"/>
      <w:r>
        <w:rPr>
          <w:rFonts w:hint="eastAsia" w:ascii="楷体_GB2312" w:hAnsi="楷体_GB2312" w:eastAsia="楷体_GB2312" w:cs="楷体_GB2312"/>
          <w:bCs/>
          <w:sz w:val="32"/>
          <w:szCs w:val="32"/>
          <w:lang w:val="en-US" w:eastAsia="zh-CN"/>
        </w:rPr>
        <w:t xml:space="preserve">    </w:t>
      </w:r>
      <w:r>
        <w:rPr>
          <w:rFonts w:hint="eastAsia" w:ascii="楷体_GB2312" w:hAnsi="楷体_GB2312" w:eastAsia="楷体_GB2312" w:cs="楷体_GB2312"/>
          <w:bCs/>
          <w:sz w:val="32"/>
          <w:szCs w:val="32"/>
          <w:lang w:eastAsia="zh-CN"/>
        </w:rPr>
        <w:t>（四）</w:t>
      </w:r>
      <w:r>
        <w:rPr>
          <w:rFonts w:ascii="楷体_GB2312" w:hAnsi="楷体_GB2312" w:eastAsia="楷体_GB2312" w:cs="楷体_GB2312"/>
          <w:bCs/>
          <w:sz w:val="32"/>
          <w:szCs w:val="32"/>
        </w:rPr>
        <w:t>制定与解释</w:t>
      </w:r>
      <w:bookmarkEnd w:id="217"/>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eastAsia="仿宋_GB2312"/>
          <w:kern w:val="0"/>
          <w:sz w:val="32"/>
          <w:szCs w:val="32"/>
        </w:rPr>
      </w:pPr>
      <w:r>
        <w:rPr>
          <w:rFonts w:hint="eastAsia"/>
          <w:kern w:val="0"/>
          <w:sz w:val="32"/>
          <w:szCs w:val="32"/>
          <w:lang w:val="en-US" w:eastAsia="zh-CN"/>
        </w:rPr>
        <w:t xml:space="preserve">    </w:t>
      </w:r>
      <w:r>
        <w:rPr>
          <w:rFonts w:eastAsia="仿宋_GB2312"/>
          <w:kern w:val="0"/>
          <w:sz w:val="32"/>
          <w:szCs w:val="32"/>
        </w:rPr>
        <w:t>本预案由</w:t>
      </w:r>
      <w:r>
        <w:rPr>
          <w:rFonts w:hint="eastAsia" w:eastAsia="仿宋_GB2312"/>
          <w:kern w:val="0"/>
          <w:sz w:val="32"/>
          <w:szCs w:val="32"/>
        </w:rPr>
        <w:t>区</w:t>
      </w:r>
      <w:r>
        <w:rPr>
          <w:rFonts w:eastAsia="仿宋_GB2312"/>
          <w:kern w:val="0"/>
          <w:sz w:val="32"/>
          <w:szCs w:val="32"/>
        </w:rPr>
        <w:t>抗震救灾指挥部办公室（</w:t>
      </w:r>
      <w:r>
        <w:rPr>
          <w:rFonts w:hint="eastAsia" w:eastAsia="仿宋_GB2312"/>
          <w:kern w:val="0"/>
          <w:sz w:val="32"/>
          <w:szCs w:val="32"/>
        </w:rPr>
        <w:t>区</w:t>
      </w:r>
      <w:r>
        <w:rPr>
          <w:rFonts w:eastAsia="仿宋_GB2312"/>
          <w:kern w:val="0"/>
          <w:sz w:val="32"/>
          <w:szCs w:val="32"/>
        </w:rPr>
        <w:t>应急管理局）会同</w:t>
      </w:r>
      <w:r>
        <w:rPr>
          <w:rFonts w:hint="eastAsia" w:eastAsia="仿宋_GB2312"/>
          <w:kern w:val="0"/>
          <w:sz w:val="32"/>
          <w:szCs w:val="32"/>
        </w:rPr>
        <w:t>区</w:t>
      </w:r>
      <w:r>
        <w:rPr>
          <w:rFonts w:eastAsia="仿宋_GB2312"/>
          <w:kern w:val="0"/>
          <w:sz w:val="32"/>
          <w:szCs w:val="32"/>
        </w:rPr>
        <w:t>抗震救灾指挥部成员单位编制，报</w:t>
      </w:r>
      <w:r>
        <w:rPr>
          <w:rFonts w:hint="eastAsia" w:eastAsia="仿宋_GB2312"/>
          <w:kern w:val="0"/>
          <w:sz w:val="32"/>
          <w:szCs w:val="32"/>
        </w:rPr>
        <w:t>区委、区政府</w:t>
      </w:r>
      <w:r>
        <w:rPr>
          <w:rFonts w:eastAsia="仿宋_GB2312"/>
          <w:kern w:val="0"/>
          <w:sz w:val="32"/>
          <w:szCs w:val="32"/>
        </w:rPr>
        <w:t>批准后下发执行。</w:t>
      </w:r>
    </w:p>
    <w:p>
      <w:pPr>
        <w:widowControl/>
        <w:adjustRightInd w:val="0"/>
        <w:snapToGrid w:val="0"/>
        <w:spacing w:line="500" w:lineRule="exact"/>
        <w:jc w:val="left"/>
        <w:rPr>
          <w:rFonts w:eastAsia="仿宋_GB2312"/>
          <w:kern w:val="0"/>
          <w:sz w:val="32"/>
          <w:szCs w:val="32"/>
        </w:rPr>
      </w:pPr>
      <w:r>
        <w:rPr>
          <w:rFonts w:eastAsia="仿宋_GB2312"/>
          <w:kern w:val="0"/>
          <w:sz w:val="32"/>
          <w:szCs w:val="32"/>
        </w:rPr>
        <w:t xml:space="preserve">    本预案由</w:t>
      </w:r>
      <w:r>
        <w:rPr>
          <w:rFonts w:hint="eastAsia" w:eastAsia="仿宋_GB2312"/>
          <w:kern w:val="0"/>
          <w:sz w:val="32"/>
          <w:szCs w:val="32"/>
        </w:rPr>
        <w:t>区</w:t>
      </w:r>
      <w:r>
        <w:rPr>
          <w:rFonts w:eastAsia="仿宋_GB2312"/>
          <w:kern w:val="0"/>
          <w:sz w:val="32"/>
          <w:szCs w:val="32"/>
        </w:rPr>
        <w:t>抗震救灾指挥部办公室负责解释。</w:t>
      </w:r>
    </w:p>
    <w:p>
      <w:pPr>
        <w:widowControl/>
        <w:adjustRightInd w:val="0"/>
        <w:snapToGrid w:val="0"/>
        <w:spacing w:line="500" w:lineRule="exact"/>
        <w:jc w:val="left"/>
        <w:rPr>
          <w:rFonts w:eastAsia="仿宋_GB2312"/>
          <w:bCs/>
          <w:sz w:val="32"/>
          <w:szCs w:val="32"/>
        </w:rPr>
      </w:pPr>
      <w:bookmarkStart w:id="218" w:name="_Toc5820"/>
      <w:r>
        <w:rPr>
          <w:rFonts w:eastAsia="仿宋_GB2312"/>
          <w:bCs/>
          <w:sz w:val="32"/>
          <w:szCs w:val="32"/>
        </w:rPr>
        <w:t xml:space="preserve">    </w:t>
      </w:r>
      <w:r>
        <w:rPr>
          <w:rFonts w:ascii="楷体_GB2312" w:hAnsi="楷体_GB2312" w:eastAsia="楷体_GB2312" w:cs="楷体_GB2312"/>
          <w:bCs/>
          <w:sz w:val="32"/>
          <w:szCs w:val="32"/>
        </w:rPr>
        <w:t>（五）预案实施时间</w:t>
      </w:r>
    </w:p>
    <w:bookmarkEnd w:id="218"/>
    <w:p>
      <w:pPr>
        <w:adjustRightInd w:val="0"/>
        <w:snapToGrid w:val="0"/>
        <w:spacing w:line="500" w:lineRule="exact"/>
        <w:rPr>
          <w:rFonts w:eastAsia="仿宋_GB2312"/>
          <w:kern w:val="0"/>
          <w:sz w:val="32"/>
          <w:szCs w:val="32"/>
        </w:rPr>
      </w:pPr>
      <w:r>
        <w:rPr>
          <w:rFonts w:hint="eastAsia"/>
          <w:sz w:val="32"/>
          <w:szCs w:val="32"/>
          <w:lang w:val="en-US" w:eastAsia="zh-CN"/>
        </w:rPr>
        <w:t xml:space="preserve">    </w:t>
      </w:r>
      <w:r>
        <w:rPr>
          <w:rFonts w:eastAsia="仿宋_GB2312"/>
          <w:sz w:val="32"/>
          <w:szCs w:val="32"/>
        </w:rPr>
        <w:t>本预案自</w:t>
      </w:r>
      <w:r>
        <w:rPr>
          <w:rFonts w:hint="eastAsia" w:eastAsia="仿宋_GB2312"/>
          <w:sz w:val="32"/>
          <w:szCs w:val="32"/>
        </w:rPr>
        <w:t>印发之日</w:t>
      </w:r>
      <w:r>
        <w:rPr>
          <w:rFonts w:eastAsia="仿宋_GB2312"/>
          <w:sz w:val="32"/>
          <w:szCs w:val="32"/>
        </w:rPr>
        <w:t>起实施，</w:t>
      </w:r>
      <w:bookmarkStart w:id="219" w:name="_Toc279650818"/>
      <w:bookmarkStart w:id="220" w:name="_Toc285719784"/>
      <w:bookmarkStart w:id="221" w:name="_Toc279671554"/>
      <w:bookmarkStart w:id="222" w:name="_Toc281293191"/>
      <w:bookmarkStart w:id="223" w:name="_Toc277749024"/>
      <w:bookmarkStart w:id="224" w:name="_Toc277755348"/>
      <w:bookmarkStart w:id="225" w:name="_Toc281383080"/>
      <w:bookmarkStart w:id="226" w:name="_Toc279763070"/>
      <w:bookmarkStart w:id="227" w:name="_Toc279618434"/>
      <w:bookmarkStart w:id="228" w:name="_Toc279596779"/>
      <w:bookmarkStart w:id="229" w:name="_Toc277748527"/>
      <w:bookmarkStart w:id="230" w:name="_Toc276756229"/>
      <w:bookmarkStart w:id="231" w:name="_Toc277623050"/>
      <w:bookmarkStart w:id="232" w:name="_Toc279762980"/>
      <w:bookmarkStart w:id="233" w:name="_Toc279581613"/>
      <w:bookmarkStart w:id="234" w:name="_Toc279599491"/>
      <w:bookmarkStart w:id="235" w:name="_Toc277748975"/>
      <w:bookmarkStart w:id="236" w:name="_Toc277749256"/>
      <w:bookmarkStart w:id="237" w:name="_Toc277748836"/>
      <w:bookmarkStart w:id="238" w:name="_Toc279597014"/>
      <w:r>
        <w:rPr>
          <w:rFonts w:hint="eastAsia" w:eastAsia="仿宋_GB2312"/>
          <w:sz w:val="32"/>
          <w:szCs w:val="32"/>
        </w:rPr>
        <w:t>2019年印发的《三亚市崖州区地震应急预案》</w:t>
      </w:r>
      <w:r>
        <w:rPr>
          <w:rFonts w:eastAsia="仿宋_GB2312"/>
          <w:sz w:val="32"/>
          <w:szCs w:val="32"/>
        </w:rPr>
        <w:t>同时废止。</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widowControl/>
        <w:adjustRightInd w:val="0"/>
        <w:snapToGrid w:val="0"/>
        <w:spacing w:line="500" w:lineRule="exact"/>
        <w:jc w:val="left"/>
        <w:rPr>
          <w:rFonts w:eastAsia="仿宋_GB2312"/>
          <w:bCs/>
          <w:sz w:val="32"/>
          <w:szCs w:val="32"/>
        </w:rPr>
      </w:pPr>
      <w:bookmarkStart w:id="239" w:name="_Toc9483"/>
      <w:r>
        <w:rPr>
          <w:rFonts w:eastAsia="仿宋_GB2312"/>
          <w:bCs/>
          <w:sz w:val="32"/>
          <w:szCs w:val="32"/>
        </w:rPr>
        <w:t xml:space="preserve"> </w:t>
      </w:r>
    </w:p>
    <w:p>
      <w:pPr>
        <w:widowControl/>
        <w:adjustRightInd w:val="0"/>
        <w:snapToGrid w:val="0"/>
        <w:spacing w:line="500" w:lineRule="exact"/>
        <w:ind w:firstLine="680" w:firstLineChars="200"/>
        <w:jc w:val="left"/>
        <w:rPr>
          <w:rFonts w:eastAsia="仿宋_GB2312"/>
          <w:bCs/>
          <w:sz w:val="32"/>
          <w:szCs w:val="32"/>
        </w:rPr>
      </w:pPr>
      <w:r>
        <w:rPr>
          <w:rFonts w:eastAsia="仿宋_GB2312"/>
          <w:bCs/>
          <w:sz w:val="32"/>
          <w:szCs w:val="32"/>
        </w:rPr>
        <w:t>附件：1.</w:t>
      </w:r>
      <w:r>
        <w:rPr>
          <w:rFonts w:hint="eastAsia" w:eastAsia="仿宋_GB2312"/>
          <w:bCs/>
          <w:sz w:val="32"/>
          <w:szCs w:val="32"/>
        </w:rPr>
        <w:t>崖州区</w:t>
      </w:r>
      <w:r>
        <w:rPr>
          <w:rFonts w:eastAsia="仿宋_GB2312"/>
          <w:bCs/>
          <w:sz w:val="32"/>
          <w:szCs w:val="32"/>
        </w:rPr>
        <w:t>抗震救灾指挥部组织机构框图</w:t>
      </w:r>
    </w:p>
    <w:p>
      <w:pPr>
        <w:widowControl/>
        <w:adjustRightInd w:val="0"/>
        <w:snapToGrid w:val="0"/>
        <w:spacing w:line="500" w:lineRule="exact"/>
        <w:ind w:firstLine="1700" w:firstLineChars="500"/>
        <w:jc w:val="left"/>
        <w:rPr>
          <w:rFonts w:eastAsia="仿宋_GB2312"/>
          <w:bCs/>
          <w:spacing w:val="-11"/>
          <w:sz w:val="32"/>
          <w:szCs w:val="32"/>
        </w:rPr>
      </w:pPr>
      <w:r>
        <w:rPr>
          <w:rFonts w:hint="eastAsia" w:eastAsia="仿宋_GB2312"/>
          <w:bCs/>
          <w:sz w:val="32"/>
          <w:szCs w:val="32"/>
        </w:rPr>
        <w:t>2.</w:t>
      </w:r>
      <w:r>
        <w:rPr>
          <w:rFonts w:hint="eastAsia" w:eastAsia="仿宋_GB2312"/>
          <w:bCs/>
          <w:spacing w:val="-17"/>
          <w:sz w:val="32"/>
          <w:szCs w:val="32"/>
        </w:rPr>
        <w:t>崖州区</w:t>
      </w:r>
      <w:r>
        <w:rPr>
          <w:rFonts w:eastAsia="仿宋_GB2312"/>
          <w:bCs/>
          <w:spacing w:val="-17"/>
          <w:sz w:val="32"/>
          <w:szCs w:val="32"/>
        </w:rPr>
        <w:t>抗震救灾指挥部成员单位抗震救灾工作职责</w:t>
      </w:r>
    </w:p>
    <w:p>
      <w:pPr>
        <w:widowControl/>
        <w:adjustRightInd w:val="0"/>
        <w:snapToGrid w:val="0"/>
        <w:spacing w:line="500" w:lineRule="exact"/>
        <w:ind w:firstLine="1700" w:firstLineChars="500"/>
        <w:jc w:val="left"/>
        <w:rPr>
          <w:rFonts w:eastAsia="仿宋_GB2312"/>
          <w:bCs/>
          <w:spacing w:val="-20"/>
          <w:sz w:val="32"/>
          <w:szCs w:val="32"/>
        </w:rPr>
      </w:pPr>
      <w:r>
        <w:rPr>
          <w:rFonts w:hint="eastAsia" w:eastAsia="仿宋_GB2312"/>
          <w:bCs/>
          <w:sz w:val="32"/>
          <w:szCs w:val="32"/>
        </w:rPr>
        <w:t>3.</w:t>
      </w:r>
      <w:r>
        <w:rPr>
          <w:rFonts w:hint="eastAsia" w:eastAsia="仿宋_GB2312"/>
          <w:bCs/>
          <w:spacing w:val="-20"/>
          <w:sz w:val="32"/>
          <w:szCs w:val="32"/>
        </w:rPr>
        <w:t>崖州区</w:t>
      </w:r>
      <w:r>
        <w:rPr>
          <w:rFonts w:eastAsia="仿宋_GB2312"/>
          <w:bCs/>
          <w:spacing w:val="-20"/>
          <w:sz w:val="32"/>
          <w:szCs w:val="32"/>
        </w:rPr>
        <w:t>抗震救灾指挥部各工作组组成及职责</w:t>
      </w:r>
      <w:r>
        <w:rPr>
          <w:rFonts w:hint="eastAsia"/>
          <w:bCs/>
          <w:spacing w:val="-20"/>
          <w:sz w:val="32"/>
          <w:szCs w:val="32"/>
          <w:lang w:val="en-US" w:eastAsia="zh-CN"/>
        </w:rPr>
        <w:t>分</w:t>
      </w:r>
      <w:r>
        <w:rPr>
          <w:rFonts w:eastAsia="仿宋_GB2312"/>
          <w:bCs/>
          <w:spacing w:val="-20"/>
          <w:sz w:val="32"/>
          <w:szCs w:val="32"/>
        </w:rPr>
        <w:t>工</w:t>
      </w:r>
    </w:p>
    <w:p>
      <w:pPr>
        <w:widowControl/>
        <w:spacing w:line="500" w:lineRule="exact"/>
        <w:jc w:val="left"/>
        <w:rPr>
          <w:rFonts w:eastAsia="仿宋_GB2312"/>
          <w:color w:val="000000"/>
          <w:sz w:val="32"/>
          <w:szCs w:val="32"/>
        </w:rPr>
      </w:pPr>
      <w:r>
        <w:rPr>
          <w:rFonts w:hint="eastAsia" w:eastAsia="仿宋"/>
          <w:bCs/>
          <w:sz w:val="28"/>
          <w:szCs w:val="28"/>
        </w:rPr>
        <w:t xml:space="preserve"> </w:t>
      </w:r>
      <w:bookmarkEnd w:id="239"/>
    </w:p>
    <w:p>
      <w:pPr>
        <w:keepNext w:val="0"/>
        <w:keepLines w:val="0"/>
        <w:pageBreakBefore w:val="0"/>
        <w:widowControl w:val="0"/>
        <w:kinsoku/>
        <w:wordWrap/>
        <w:overflowPunct/>
        <w:topLinePunct w:val="0"/>
        <w:autoSpaceDE/>
        <w:autoSpaceDN/>
        <w:bidi w:val="0"/>
        <w:adjustRightInd/>
        <w:snapToGrid/>
        <w:spacing w:line="500" w:lineRule="exact"/>
        <w:ind w:firstLine="68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28"/>
          <w:szCs w:val="28"/>
          <w:u w:val="single"/>
          <w:lang w:val="zh-CN" w:eastAsia="zh-CN"/>
        </w:rPr>
      </w:pPr>
      <w:r>
        <w:rPr>
          <w:rFonts w:hint="eastAsia" w:ascii="仿宋_GB2312" w:hAnsi="仿宋" w:eastAsia="仿宋_GB2312"/>
          <w:sz w:val="28"/>
          <w:szCs w:val="28"/>
        </w:rPr>
        <w:t xml:space="preserve">三亚市崖州区人民政府办公室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hAnsi="仿宋"/>
          <w:sz w:val="28"/>
          <w:szCs w:val="28"/>
          <w:lang w:val="en-US" w:eastAsia="zh-CN"/>
        </w:rPr>
        <w:t>12</w:t>
      </w:r>
      <w:r>
        <w:rPr>
          <w:rFonts w:hint="eastAsia" w:ascii="仿宋_GB2312" w:hAnsi="仿宋" w:eastAsia="仿宋_GB2312"/>
          <w:sz w:val="28"/>
          <w:szCs w:val="28"/>
        </w:rPr>
        <w:t>月</w:t>
      </w:r>
      <w:r>
        <w:rPr>
          <w:rFonts w:hint="default" w:hAnsi="仿宋"/>
          <w:sz w:val="28"/>
          <w:szCs w:val="28"/>
          <w:lang w:val="en" w:eastAsia="zh-CN"/>
        </w:rPr>
        <w:t>22</w:t>
      </w:r>
      <w:r>
        <w:rPr>
          <w:rFonts w:hint="eastAsia" w:ascii="仿宋_GB2312" w:hAnsi="仿宋" w:eastAsia="仿宋_GB2312"/>
          <w:sz w:val="28"/>
          <w:szCs w:val="28"/>
          <w:lang w:val="en-US" w:eastAsia="zh-CN"/>
        </w:rPr>
        <w:t>日</w:t>
      </w:r>
      <w:r>
        <w:rPr>
          <w:rFonts w:hint="eastAsia" w:ascii="仿宋_GB2312" w:hAnsi="仿宋" w:eastAsia="仿宋_GB2312"/>
          <w:sz w:val="28"/>
          <w:szCs w:val="28"/>
        </w:rPr>
        <w:t>印发</w:t>
      </w:r>
    </w:p>
    <w:p>
      <w:bookmarkStart w:id="240" w:name="_GoBack"/>
      <w:bookmarkEnd w:id="240"/>
    </w:p>
    <w:sectPr>
      <w:headerReference r:id="rId10" w:type="first"/>
      <w:footerReference r:id="rId13" w:type="first"/>
      <w:headerReference r:id="rId9" w:type="default"/>
      <w:footerReference r:id="rId11" w:type="default"/>
      <w:footerReference r:id="rId12" w:type="even"/>
      <w:pgSz w:w="11906" w:h="16838"/>
      <w:pgMar w:top="2097" w:right="1474" w:bottom="1984" w:left="1587" w:header="851" w:footer="1588" w:gutter="0"/>
      <w:cols w:space="720" w:num="1"/>
      <w:docGrid w:type="linesAndChars" w:linePitch="554"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01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cs="宋体"/>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4"/>
                      <w:rPr>
                        <w:rFonts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r>
      <w:rPr>
        <w:rStyle w:val="8"/>
        <w:rFonts w:hint="eastAsia" w:ascii="宋体" w:hAnsi="宋体" w:eastAsia="宋体"/>
        <w:sz w:val="28"/>
        <w:szCs w:val="28"/>
      </w:rPr>
      <w:t xml:space="preserve">—   </w:t>
    </w:r>
  </w:p>
  <w:p>
    <w:pPr>
      <w:pStyle w:val="4"/>
      <w:tabs>
        <w:tab w:val="right" w:pos="7820"/>
        <w:tab w:val="clear" w:pos="8306"/>
      </w:tabs>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between w:val="none" w:color="auto" w:sz="0" w:space="0"/>
      </w:pBdr>
    </w:pPr>
    <w:r>
      <w:fldChar w:fldCharType="begin"/>
    </w:r>
    <w:r>
      <w:rPr>
        <w:rStyle w:val="8"/>
      </w:rPr>
      <w:instrText xml:space="preserve"> PAGE  </w:instrText>
    </w:r>
    <w:r>
      <w:fldChar w:fldCharType="separate"/>
    </w:r>
    <w:r>
      <w:rPr>
        <w:rStyle w:val="8"/>
      </w:rPr>
      <w:t>1</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崖州区地震应急预案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DYyYThmY2MxMDVmNTg5NDcwNWJlZWUyMzE0YjAifQ=="/>
  </w:docVars>
  <w:rsids>
    <w:rsidRoot w:val="2BB01E63"/>
    <w:rsid w:val="2BB0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新宋体" w:eastAsia="仿宋_GB2312" w:cs="Times New Roman"/>
      <w:kern w:val="2"/>
      <w:sz w:val="32"/>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styleId="9">
    <w:name w:val="List Paragraph"/>
    <w:basedOn w:val="1"/>
    <w:qFormat/>
    <w:uiPriority w:val="34"/>
    <w:pPr>
      <w:spacing w:line="360" w:lineRule="auto"/>
      <w:ind w:firstLine="420"/>
    </w:pPr>
    <w:rPr>
      <w:rFonts w:ascii="Times New Roman" w:hAnsi="Times New Roman" w:eastAsia="仿宋_GB2312"/>
      <w:szCs w:val="21"/>
    </w:rPr>
  </w:style>
  <w:style w:type="paragraph" w:customStyle="1" w:styleId="10">
    <w:name w:val="Char Char Char Char Char Char Char Char Char Char Char Char Char Char Char Char Char Char Char Char Char Char Char Char Char Char Char Char Char Char Char Char Char"/>
    <w:qFormat/>
    <w:uiPriority w:val="0"/>
    <w:pPr>
      <w:spacing w:after="160" w:line="240" w:lineRule="exact"/>
    </w:pPr>
    <w:rPr>
      <w:rFonts w:ascii="Verdana" w:hAnsi="Verdana" w:eastAsia="宋体" w:cs="Verdana"/>
      <w:sz w:val="24"/>
      <w:szCs w:val="24"/>
      <w:lang w:val="en-US" w:eastAsia="en-US" w:bidi="ar-SA"/>
    </w:rPr>
  </w:style>
  <w:style w:type="paragraph" w:customStyle="1" w:styleId="11">
    <w:name w:val="Char"/>
    <w:basedOn w:val="1"/>
    <w:uiPriority w:val="0"/>
    <w:pPr>
      <w:tabs>
        <w:tab w:val="left" w:pos="360"/>
      </w:tabs>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崖州区</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2023-07-12T02:11:00Z</dcterms:created>
  <dc:creator>.....</dc:creator>
  <cp:lastModifiedBy>.....</cp:lastModifiedBy>
  <dcterms:modified xsi:type="dcterms:W3CDTF">2023-07-12T02:11:57Z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6357C4BA48814EC68B158F0F73B24724_11</vt:lpwstr>
  </property>
</Properties>
</file>