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eastAsia="方正小标宋简体" w:cs="Times New Roman"/>
          <w:bCs/>
          <w:color w:val="000000" w:themeColor="text1"/>
          <w:kern w:val="0"/>
          <w:sz w:val="44"/>
          <w:szCs w:val="44"/>
        </w:rPr>
      </w:pPr>
      <w:bookmarkStart w:id="0" w:name="_GoBack"/>
      <w:r>
        <w:rPr>
          <w:rFonts w:hint="eastAsia" w:eastAsia="方正小标宋简体" w:cs="Times New Roman"/>
          <w:bCs/>
          <w:color w:val="000000" w:themeColor="text1"/>
          <w:kern w:val="0"/>
          <w:sz w:val="44"/>
          <w:szCs w:val="44"/>
        </w:rPr>
        <w:t>共青团崖州区委员会</w:t>
      </w:r>
      <w:r>
        <w:rPr>
          <w:rFonts w:eastAsia="方正小标宋简体" w:cs="Times New Roman"/>
          <w:bCs/>
          <w:color w:val="000000" w:themeColor="text1"/>
          <w:kern w:val="0"/>
          <w:sz w:val="44"/>
          <w:szCs w:val="44"/>
        </w:rPr>
        <w:t>责任清单</w:t>
      </w:r>
    </w:p>
    <w:p>
      <w:pPr>
        <w:spacing w:line="578" w:lineRule="exact"/>
        <w:rPr>
          <w:rFonts w:cs="Times New Roman"/>
          <w:bCs/>
          <w:color w:val="000000" w:themeColor="text1"/>
          <w:kern w:val="0"/>
          <w:sz w:val="28"/>
          <w:szCs w:val="28"/>
        </w:rPr>
      </w:pPr>
    </w:p>
    <w:p>
      <w:pPr>
        <w:spacing w:line="578" w:lineRule="exact"/>
        <w:jc w:val="center"/>
        <w:rPr>
          <w:rFonts w:eastAsia="黑体" w:cs="Times New Roman"/>
          <w:bCs/>
          <w:color w:val="000000" w:themeColor="text1"/>
          <w:kern w:val="0"/>
          <w:szCs w:val="32"/>
        </w:rPr>
      </w:pPr>
      <w:r>
        <w:rPr>
          <w:rFonts w:eastAsia="黑体" w:cs="Times New Roman"/>
          <w:bCs/>
          <w:color w:val="000000" w:themeColor="text1"/>
          <w:kern w:val="0"/>
          <w:szCs w:val="32"/>
        </w:rPr>
        <w:t>目录</w:t>
      </w:r>
    </w:p>
    <w:bookmarkEnd w:id="0"/>
    <w:p>
      <w:pPr>
        <w:spacing w:line="578" w:lineRule="exact"/>
        <w:rPr>
          <w:rFonts w:cs="Times New Roman"/>
          <w:bCs/>
          <w:color w:val="000000" w:themeColor="text1"/>
          <w:kern w:val="0"/>
          <w:szCs w:val="32"/>
        </w:rPr>
      </w:pPr>
      <w:r>
        <w:rPr>
          <w:rFonts w:cs="Times New Roman"/>
          <w:bCs/>
          <w:color w:val="000000" w:themeColor="text1"/>
          <w:kern w:val="0"/>
          <w:szCs w:val="32"/>
        </w:rPr>
        <w:t xml:space="preserve">   </w:t>
      </w:r>
    </w:p>
    <w:p>
      <w:pPr>
        <w:spacing w:line="578" w:lineRule="exact"/>
        <w:ind w:firstLine="640" w:firstLineChars="200"/>
        <w:rPr>
          <w:rFonts w:cs="Times New Roman" w:eastAsiaTheme="minorEastAsia"/>
          <w:bCs/>
          <w:color w:val="000000" w:themeColor="text1"/>
          <w:kern w:val="0"/>
          <w:szCs w:val="32"/>
        </w:rPr>
      </w:pPr>
      <w:r>
        <w:rPr>
          <w:rFonts w:cs="Times New Roman" w:eastAsiaTheme="minorEastAsia"/>
          <w:bCs/>
          <w:color w:val="000000" w:themeColor="text1"/>
          <w:kern w:val="0"/>
          <w:szCs w:val="32"/>
        </w:rPr>
        <w:t>一、部门职责登记表</w:t>
      </w:r>
    </w:p>
    <w:p>
      <w:pPr>
        <w:spacing w:line="578" w:lineRule="exact"/>
        <w:ind w:firstLine="640" w:firstLineChars="200"/>
        <w:rPr>
          <w:rFonts w:cs="Times New Roman" w:eastAsiaTheme="minorEastAsia"/>
          <w:bCs/>
          <w:color w:val="000000" w:themeColor="text1"/>
          <w:kern w:val="0"/>
          <w:szCs w:val="32"/>
        </w:rPr>
      </w:pPr>
      <w:r>
        <w:rPr>
          <w:rFonts w:cs="Times New Roman" w:eastAsiaTheme="minorEastAsia"/>
          <w:bCs/>
          <w:color w:val="000000" w:themeColor="text1"/>
          <w:kern w:val="0"/>
          <w:szCs w:val="32"/>
        </w:rPr>
        <w:t>二、公共服务事项登记表</w:t>
      </w:r>
    </w:p>
    <w:p>
      <w:pPr>
        <w:spacing w:line="578" w:lineRule="exact"/>
        <w:rPr>
          <w:rFonts w:cs="Times New Roman" w:eastAsiaTheme="minorEastAsia"/>
          <w:bCs/>
          <w:color w:val="000000" w:themeColor="text1"/>
          <w:sz w:val="24"/>
          <w:szCs w:val="24"/>
        </w:rPr>
      </w:pPr>
    </w:p>
    <w:p>
      <w:pPr>
        <w:spacing w:line="578" w:lineRule="exact"/>
        <w:rPr>
          <w:rFonts w:eastAsia="黑体" w:cs="Times New Roman"/>
          <w:color w:val="000000"/>
          <w:szCs w:val="32"/>
        </w:rPr>
      </w:pPr>
    </w:p>
    <w:p>
      <w:pPr>
        <w:pStyle w:val="2"/>
        <w:spacing w:line="578" w:lineRule="exact"/>
        <w:rPr>
          <w:rFonts w:eastAsia="黑体" w:cs="Times New Roman"/>
          <w:color w:val="000000"/>
          <w:szCs w:val="32"/>
        </w:rPr>
      </w:pPr>
    </w:p>
    <w:p>
      <w:pPr>
        <w:spacing w:line="578" w:lineRule="exact"/>
        <w:rPr>
          <w:rFonts w:eastAsia="黑体" w:cs="Times New Roman"/>
          <w:color w:val="000000"/>
          <w:szCs w:val="32"/>
        </w:rPr>
      </w:pPr>
    </w:p>
    <w:p>
      <w:pPr>
        <w:pStyle w:val="2"/>
        <w:spacing w:line="578" w:lineRule="exact"/>
        <w:rPr>
          <w:rFonts w:eastAsia="黑体" w:cs="Times New Roman"/>
          <w:color w:val="000000"/>
          <w:szCs w:val="32"/>
        </w:rPr>
      </w:pPr>
    </w:p>
    <w:p>
      <w:pPr>
        <w:spacing w:line="578" w:lineRule="exact"/>
        <w:rPr>
          <w:rFonts w:eastAsia="黑体" w:cs="Times New Roman"/>
          <w:color w:val="000000"/>
          <w:szCs w:val="32"/>
        </w:rPr>
      </w:pPr>
    </w:p>
    <w:p>
      <w:pPr>
        <w:pStyle w:val="2"/>
        <w:spacing w:line="578" w:lineRule="exact"/>
        <w:rPr>
          <w:rFonts w:eastAsia="黑体" w:cs="Times New Roman"/>
          <w:color w:val="000000"/>
          <w:szCs w:val="32"/>
        </w:rPr>
      </w:pPr>
    </w:p>
    <w:p>
      <w:pPr>
        <w:spacing w:line="578" w:lineRule="exact"/>
        <w:rPr>
          <w:rFonts w:eastAsia="黑体" w:cs="Times New Roman"/>
          <w:color w:val="000000"/>
          <w:szCs w:val="32"/>
        </w:rPr>
      </w:pPr>
    </w:p>
    <w:p>
      <w:pPr>
        <w:pStyle w:val="2"/>
        <w:spacing w:line="578" w:lineRule="exact"/>
        <w:rPr>
          <w:rFonts w:eastAsia="黑体" w:cs="Times New Roman"/>
          <w:color w:val="000000"/>
          <w:szCs w:val="32"/>
        </w:rPr>
      </w:pPr>
    </w:p>
    <w:p>
      <w:pPr>
        <w:spacing w:line="0" w:lineRule="atLeast"/>
        <w:jc w:val="left"/>
        <w:rPr>
          <w:rFonts w:cs="Times New Roman"/>
        </w:rPr>
      </w:pPr>
    </w:p>
    <w:p>
      <w:pPr>
        <w:pStyle w:val="2"/>
        <w:rPr>
          <w:rFonts w:cs="Times New Roman"/>
        </w:rPr>
      </w:pPr>
    </w:p>
    <w:p>
      <w:pPr>
        <w:rPr>
          <w:rFonts w:cs="Times New Roman"/>
        </w:rPr>
      </w:pPr>
    </w:p>
    <w:p>
      <w:pPr>
        <w:pStyle w:val="2"/>
      </w:pPr>
    </w:p>
    <w:p/>
    <w:p>
      <w:pPr>
        <w:pStyle w:val="2"/>
      </w:pPr>
    </w:p>
    <w:p/>
    <w:p>
      <w:pPr>
        <w:spacing w:line="578" w:lineRule="exact"/>
        <w:jc w:val="center"/>
        <w:rPr>
          <w:rFonts w:eastAsia="方正小标宋简体" w:cs="Times New Roman"/>
          <w:sz w:val="36"/>
          <w:szCs w:val="36"/>
        </w:rPr>
      </w:pPr>
      <w:r>
        <w:rPr>
          <w:rFonts w:hint="eastAsia" w:eastAsia="方正小标宋简体" w:cs="Times New Roman"/>
          <w:sz w:val="36"/>
          <w:szCs w:val="36"/>
        </w:rPr>
        <w:t>一、</w:t>
      </w:r>
      <w:r>
        <w:rPr>
          <w:rFonts w:eastAsia="方正小标宋简体" w:cs="Times New Roman"/>
          <w:sz w:val="36"/>
          <w:szCs w:val="36"/>
        </w:rPr>
        <w:t>部门职责登记表</w:t>
      </w:r>
    </w:p>
    <w:tbl>
      <w:tblPr>
        <w:tblStyle w:val="6"/>
        <w:tblW w:w="8965" w:type="dxa"/>
        <w:jc w:val="center"/>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3310"/>
        <w:gridCol w:w="427"/>
        <w:gridCol w:w="4137"/>
        <w:gridCol w:w="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6" w:type="dxa"/>
            <w:vAlign w:val="center"/>
          </w:tcPr>
          <w:p>
            <w:pPr>
              <w:spacing w:line="578" w:lineRule="exact"/>
              <w:jc w:val="center"/>
              <w:rPr>
                <w:rFonts w:cs="黑体" w:asciiTheme="minorEastAsia" w:hAnsiTheme="minorEastAsia" w:eastAsiaTheme="minorEastAsia"/>
                <w:b/>
                <w:bCs/>
                <w:sz w:val="21"/>
                <w:szCs w:val="21"/>
              </w:rPr>
            </w:pPr>
            <w:r>
              <w:rPr>
                <w:rFonts w:hint="eastAsia" w:cs="黑体" w:asciiTheme="minorEastAsia" w:hAnsiTheme="minorEastAsia" w:eastAsiaTheme="minorEastAsia"/>
                <w:b/>
                <w:bCs/>
                <w:sz w:val="21"/>
                <w:szCs w:val="21"/>
              </w:rPr>
              <w:t>序号</w:t>
            </w:r>
          </w:p>
        </w:tc>
        <w:tc>
          <w:tcPr>
            <w:tcW w:w="3310" w:type="dxa"/>
            <w:vAlign w:val="center"/>
          </w:tcPr>
          <w:p>
            <w:pPr>
              <w:spacing w:line="578" w:lineRule="exact"/>
              <w:jc w:val="center"/>
              <w:rPr>
                <w:rFonts w:cs="黑体" w:asciiTheme="minorEastAsia" w:hAnsiTheme="minorEastAsia" w:eastAsiaTheme="minorEastAsia"/>
                <w:b/>
                <w:bCs/>
                <w:sz w:val="21"/>
                <w:szCs w:val="21"/>
              </w:rPr>
            </w:pPr>
            <w:r>
              <w:rPr>
                <w:rFonts w:hint="eastAsia" w:cs="黑体" w:asciiTheme="minorEastAsia" w:hAnsiTheme="minorEastAsia" w:eastAsiaTheme="minorEastAsia"/>
                <w:b/>
                <w:bCs/>
                <w:sz w:val="21"/>
                <w:szCs w:val="21"/>
              </w:rPr>
              <w:t>主要职责</w:t>
            </w:r>
          </w:p>
        </w:tc>
        <w:tc>
          <w:tcPr>
            <w:tcW w:w="427" w:type="dxa"/>
          </w:tcPr>
          <w:p>
            <w:pPr>
              <w:spacing w:line="578" w:lineRule="exact"/>
              <w:jc w:val="center"/>
              <w:rPr>
                <w:rFonts w:cs="黑体" w:asciiTheme="minorEastAsia" w:hAnsiTheme="minorEastAsia" w:eastAsiaTheme="minorEastAsia"/>
                <w:b/>
                <w:bCs/>
                <w:sz w:val="21"/>
                <w:szCs w:val="21"/>
              </w:rPr>
            </w:pPr>
            <w:r>
              <w:rPr>
                <w:rFonts w:hint="eastAsia" w:cs="黑体" w:asciiTheme="minorEastAsia" w:hAnsiTheme="minorEastAsia" w:eastAsiaTheme="minorEastAsia"/>
                <w:b/>
                <w:bCs/>
                <w:sz w:val="21"/>
                <w:szCs w:val="21"/>
              </w:rPr>
              <w:t>序号</w:t>
            </w:r>
          </w:p>
        </w:tc>
        <w:tc>
          <w:tcPr>
            <w:tcW w:w="4137" w:type="dxa"/>
            <w:vAlign w:val="center"/>
          </w:tcPr>
          <w:p>
            <w:pPr>
              <w:spacing w:line="578" w:lineRule="exact"/>
              <w:jc w:val="center"/>
              <w:rPr>
                <w:rFonts w:cs="黑体" w:asciiTheme="minorEastAsia" w:hAnsiTheme="minorEastAsia" w:eastAsiaTheme="minorEastAsia"/>
                <w:b/>
                <w:bCs/>
                <w:sz w:val="21"/>
                <w:szCs w:val="21"/>
              </w:rPr>
            </w:pPr>
            <w:r>
              <w:rPr>
                <w:rFonts w:hint="eastAsia" w:cs="黑体" w:asciiTheme="minorEastAsia" w:hAnsiTheme="minorEastAsia" w:eastAsiaTheme="minorEastAsia"/>
                <w:b/>
                <w:bCs/>
                <w:sz w:val="21"/>
                <w:szCs w:val="21"/>
              </w:rPr>
              <w:t>具体工作事项</w:t>
            </w:r>
          </w:p>
        </w:tc>
        <w:tc>
          <w:tcPr>
            <w:tcW w:w="545" w:type="dxa"/>
            <w:vAlign w:val="center"/>
          </w:tcPr>
          <w:p>
            <w:pPr>
              <w:spacing w:line="578" w:lineRule="exact"/>
              <w:jc w:val="center"/>
              <w:rPr>
                <w:rFonts w:cs="黑体" w:asciiTheme="minorEastAsia" w:hAnsiTheme="minorEastAsia" w:eastAsiaTheme="minorEastAsia"/>
                <w:b/>
                <w:bCs/>
                <w:sz w:val="21"/>
                <w:szCs w:val="21"/>
              </w:rPr>
            </w:pPr>
            <w:r>
              <w:rPr>
                <w:rFonts w:hint="eastAsia" w:cs="黑体" w:asciiTheme="minorEastAsia" w:hAnsiTheme="minorEastAsia" w:eastAsiaTheme="minorEastAsia"/>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46" w:type="dxa"/>
            <w:vAlign w:val="center"/>
          </w:tcPr>
          <w:p>
            <w:pPr>
              <w:spacing w:line="530" w:lineRule="exact"/>
              <w:jc w:val="left"/>
              <w:rPr>
                <w:rFonts w:cs="仿宋_GB2312" w:asciiTheme="minorEastAsia" w:hAnsiTheme="minorEastAsia" w:eastAsiaTheme="minorEastAsia"/>
                <w:bCs/>
                <w:sz w:val="21"/>
                <w:szCs w:val="21"/>
              </w:rPr>
            </w:pPr>
            <w:r>
              <w:rPr>
                <w:rFonts w:hint="eastAsia" w:cs="仿宋_GB2312" w:asciiTheme="minorEastAsia" w:hAnsiTheme="minorEastAsia" w:eastAsiaTheme="minorEastAsia"/>
                <w:bCs/>
                <w:sz w:val="21"/>
                <w:szCs w:val="21"/>
              </w:rPr>
              <w:t>1</w:t>
            </w:r>
          </w:p>
        </w:tc>
        <w:tc>
          <w:tcPr>
            <w:tcW w:w="3310" w:type="dxa"/>
            <w:vAlign w:val="center"/>
          </w:tcPr>
          <w:p>
            <w:pPr>
              <w:spacing w:line="530" w:lineRule="exact"/>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领导全区共青团工作。</w:t>
            </w:r>
          </w:p>
        </w:tc>
        <w:tc>
          <w:tcPr>
            <w:tcW w:w="427" w:type="dxa"/>
            <w:vAlign w:val="center"/>
          </w:tcPr>
          <w:p>
            <w:pPr>
              <w:pStyle w:val="9"/>
              <w:numPr>
                <w:ilvl w:val="0"/>
                <w:numId w:val="1"/>
              </w:numPr>
              <w:spacing w:line="530" w:lineRule="exact"/>
              <w:ind w:firstLineChars="0"/>
              <w:jc w:val="left"/>
              <w:rPr>
                <w:rFonts w:cs="仿宋_GB2312" w:asciiTheme="minorEastAsia" w:hAnsiTheme="minorEastAsia" w:eastAsiaTheme="minorEastAsia"/>
                <w:sz w:val="21"/>
                <w:szCs w:val="21"/>
              </w:rPr>
            </w:pPr>
          </w:p>
        </w:tc>
        <w:tc>
          <w:tcPr>
            <w:tcW w:w="4137" w:type="dxa"/>
            <w:vAlign w:val="center"/>
          </w:tcPr>
          <w:p>
            <w:pPr>
              <w:spacing w:line="530" w:lineRule="exact"/>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组织全区共青团组织围绕区委和团市委的指示开展工作，在区域政治、经济、社会、文化、</w:t>
            </w:r>
            <w:r>
              <w:rPr>
                <w:rFonts w:hint="eastAsia" w:cs="仿宋_GB2312" w:asciiTheme="minorEastAsia" w:hAnsiTheme="minorEastAsia" w:eastAsiaTheme="minorEastAsia"/>
                <w:color w:val="000000" w:themeColor="text1"/>
                <w:sz w:val="21"/>
                <w:szCs w:val="21"/>
              </w:rPr>
              <w:t>生态建</w:t>
            </w:r>
            <w:r>
              <w:rPr>
                <w:rFonts w:hint="eastAsia" w:cs="仿宋_GB2312" w:asciiTheme="minorEastAsia" w:hAnsiTheme="minorEastAsia" w:eastAsiaTheme="minorEastAsia"/>
                <w:sz w:val="21"/>
                <w:szCs w:val="21"/>
              </w:rPr>
              <w:t>设中积极发挥党的助手作用。</w:t>
            </w:r>
          </w:p>
        </w:tc>
        <w:tc>
          <w:tcPr>
            <w:tcW w:w="545" w:type="dxa"/>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46" w:type="dxa"/>
            <w:vMerge w:val="restart"/>
            <w:vAlign w:val="center"/>
          </w:tcPr>
          <w:p>
            <w:pPr>
              <w:spacing w:line="530" w:lineRule="exact"/>
              <w:jc w:val="left"/>
              <w:rPr>
                <w:rFonts w:cs="仿宋_GB2312" w:asciiTheme="minorEastAsia" w:hAnsiTheme="minorEastAsia" w:eastAsiaTheme="minorEastAsia"/>
                <w:bCs/>
                <w:sz w:val="21"/>
                <w:szCs w:val="21"/>
              </w:rPr>
            </w:pPr>
            <w:r>
              <w:rPr>
                <w:rFonts w:hint="eastAsia" w:cs="仿宋_GB2312" w:asciiTheme="minorEastAsia" w:hAnsiTheme="minorEastAsia" w:eastAsiaTheme="minorEastAsia"/>
                <w:bCs/>
                <w:sz w:val="21"/>
                <w:szCs w:val="21"/>
              </w:rPr>
              <w:t>2</w:t>
            </w:r>
          </w:p>
        </w:tc>
        <w:tc>
          <w:tcPr>
            <w:tcW w:w="3310" w:type="dxa"/>
            <w:vMerge w:val="restart"/>
            <w:vAlign w:val="center"/>
          </w:tcPr>
          <w:p>
            <w:pPr>
              <w:spacing w:line="530" w:lineRule="exact"/>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推进全区青少年精神文明建设。</w:t>
            </w:r>
          </w:p>
        </w:tc>
        <w:tc>
          <w:tcPr>
            <w:tcW w:w="427" w:type="dxa"/>
            <w:vAlign w:val="center"/>
          </w:tcPr>
          <w:p>
            <w:pPr>
              <w:pStyle w:val="9"/>
              <w:numPr>
                <w:ilvl w:val="0"/>
                <w:numId w:val="1"/>
              </w:numPr>
              <w:spacing w:line="530" w:lineRule="exact"/>
              <w:ind w:firstLineChars="0"/>
              <w:jc w:val="left"/>
              <w:rPr>
                <w:rFonts w:cs="仿宋_GB2312" w:asciiTheme="minorEastAsia" w:hAnsiTheme="minorEastAsia" w:eastAsiaTheme="minorEastAsia"/>
                <w:sz w:val="21"/>
                <w:szCs w:val="21"/>
              </w:rPr>
            </w:pPr>
          </w:p>
        </w:tc>
        <w:tc>
          <w:tcPr>
            <w:tcW w:w="4137" w:type="dxa"/>
            <w:vAlign w:val="center"/>
          </w:tcPr>
          <w:p>
            <w:pPr>
              <w:spacing w:line="530" w:lineRule="exact"/>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推进全区青少年精神文明建设。</w:t>
            </w:r>
          </w:p>
        </w:tc>
        <w:tc>
          <w:tcPr>
            <w:tcW w:w="545" w:type="dxa"/>
            <w:vMerge w:val="restart"/>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46" w:type="dxa"/>
            <w:vMerge w:val="continue"/>
            <w:vAlign w:val="center"/>
          </w:tcPr>
          <w:p>
            <w:pPr>
              <w:spacing w:line="530" w:lineRule="exact"/>
              <w:jc w:val="left"/>
              <w:rPr>
                <w:rFonts w:cs="仿宋_GB2312" w:asciiTheme="minorEastAsia" w:hAnsiTheme="minorEastAsia" w:eastAsiaTheme="minorEastAsia"/>
                <w:bCs/>
                <w:sz w:val="21"/>
                <w:szCs w:val="21"/>
              </w:rPr>
            </w:pPr>
          </w:p>
        </w:tc>
        <w:tc>
          <w:tcPr>
            <w:tcW w:w="3310" w:type="dxa"/>
            <w:vMerge w:val="continue"/>
            <w:vAlign w:val="center"/>
          </w:tcPr>
          <w:p>
            <w:pPr>
              <w:spacing w:line="530" w:lineRule="exact"/>
              <w:jc w:val="left"/>
              <w:rPr>
                <w:rFonts w:cs="仿宋_GB2312" w:asciiTheme="minorEastAsia" w:hAnsiTheme="minorEastAsia" w:eastAsiaTheme="minorEastAsia"/>
                <w:sz w:val="21"/>
                <w:szCs w:val="21"/>
              </w:rPr>
            </w:pPr>
          </w:p>
        </w:tc>
        <w:tc>
          <w:tcPr>
            <w:tcW w:w="427" w:type="dxa"/>
            <w:vAlign w:val="center"/>
          </w:tcPr>
          <w:p>
            <w:pPr>
              <w:pStyle w:val="9"/>
              <w:numPr>
                <w:ilvl w:val="0"/>
                <w:numId w:val="1"/>
              </w:numPr>
              <w:spacing w:line="530" w:lineRule="exact"/>
              <w:ind w:firstLineChars="0"/>
              <w:jc w:val="left"/>
              <w:rPr>
                <w:rFonts w:cs="仿宋_GB2312" w:asciiTheme="minorEastAsia" w:hAnsiTheme="minorEastAsia" w:eastAsiaTheme="minorEastAsia"/>
                <w:sz w:val="21"/>
                <w:szCs w:val="21"/>
              </w:rPr>
            </w:pPr>
          </w:p>
        </w:tc>
        <w:tc>
          <w:tcPr>
            <w:tcW w:w="4137" w:type="dxa"/>
            <w:vAlign w:val="center"/>
          </w:tcPr>
          <w:p>
            <w:pPr>
              <w:spacing w:line="530" w:lineRule="exact"/>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调查青少年思想动态和青少年工作情况，研究青少年运动、工作理论和思想教育问题，提出相应的对策，开展各种活动。</w:t>
            </w:r>
          </w:p>
        </w:tc>
        <w:tc>
          <w:tcPr>
            <w:tcW w:w="54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46" w:type="dxa"/>
            <w:vMerge w:val="continue"/>
            <w:vAlign w:val="center"/>
          </w:tcPr>
          <w:p>
            <w:pPr>
              <w:spacing w:line="530" w:lineRule="exact"/>
              <w:jc w:val="left"/>
              <w:rPr>
                <w:rFonts w:cs="仿宋_GB2312" w:asciiTheme="minorEastAsia" w:hAnsiTheme="minorEastAsia" w:eastAsiaTheme="minorEastAsia"/>
                <w:bCs/>
                <w:sz w:val="21"/>
                <w:szCs w:val="21"/>
              </w:rPr>
            </w:pPr>
          </w:p>
        </w:tc>
        <w:tc>
          <w:tcPr>
            <w:tcW w:w="3310" w:type="dxa"/>
            <w:vMerge w:val="continue"/>
            <w:vAlign w:val="center"/>
          </w:tcPr>
          <w:p>
            <w:pPr>
              <w:spacing w:line="530" w:lineRule="exact"/>
              <w:jc w:val="left"/>
              <w:rPr>
                <w:rFonts w:cs="仿宋_GB2312" w:asciiTheme="minorEastAsia" w:hAnsiTheme="minorEastAsia" w:eastAsiaTheme="minorEastAsia"/>
                <w:sz w:val="21"/>
                <w:szCs w:val="21"/>
              </w:rPr>
            </w:pPr>
          </w:p>
        </w:tc>
        <w:tc>
          <w:tcPr>
            <w:tcW w:w="427" w:type="dxa"/>
            <w:vAlign w:val="center"/>
          </w:tcPr>
          <w:p>
            <w:pPr>
              <w:pStyle w:val="9"/>
              <w:numPr>
                <w:ilvl w:val="0"/>
                <w:numId w:val="1"/>
              </w:numPr>
              <w:spacing w:line="530" w:lineRule="exact"/>
              <w:ind w:firstLineChars="0"/>
              <w:jc w:val="left"/>
              <w:rPr>
                <w:rFonts w:cs="仿宋_GB2312" w:asciiTheme="minorEastAsia" w:hAnsiTheme="minorEastAsia" w:eastAsiaTheme="minorEastAsia"/>
                <w:sz w:val="21"/>
                <w:szCs w:val="21"/>
              </w:rPr>
            </w:pPr>
          </w:p>
        </w:tc>
        <w:tc>
          <w:tcPr>
            <w:tcW w:w="4137" w:type="dxa"/>
            <w:vAlign w:val="center"/>
          </w:tcPr>
          <w:p>
            <w:pPr>
              <w:spacing w:line="530" w:lineRule="exact"/>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动员和带领区域内团员青年参与和开展各类团组织活动。</w:t>
            </w:r>
          </w:p>
        </w:tc>
        <w:tc>
          <w:tcPr>
            <w:tcW w:w="54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546" w:type="dxa"/>
            <w:vMerge w:val="restart"/>
            <w:vAlign w:val="center"/>
          </w:tcPr>
          <w:p>
            <w:pPr>
              <w:spacing w:line="530" w:lineRule="exact"/>
              <w:jc w:val="left"/>
              <w:rPr>
                <w:rFonts w:cs="仿宋_GB2312" w:asciiTheme="minorEastAsia" w:hAnsiTheme="minorEastAsia" w:eastAsiaTheme="minorEastAsia"/>
                <w:bCs/>
                <w:sz w:val="21"/>
                <w:szCs w:val="21"/>
              </w:rPr>
            </w:pPr>
            <w:r>
              <w:rPr>
                <w:rFonts w:hint="eastAsia" w:cs="仿宋_GB2312" w:asciiTheme="minorEastAsia" w:hAnsiTheme="minorEastAsia" w:eastAsiaTheme="minorEastAsia"/>
                <w:bCs/>
                <w:sz w:val="21"/>
                <w:szCs w:val="21"/>
              </w:rPr>
              <w:t>3</w:t>
            </w:r>
          </w:p>
        </w:tc>
        <w:tc>
          <w:tcPr>
            <w:tcW w:w="3310" w:type="dxa"/>
            <w:vMerge w:val="restart"/>
            <w:vAlign w:val="center"/>
          </w:tcPr>
          <w:p>
            <w:pPr>
              <w:spacing w:line="530" w:lineRule="exact"/>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负责指导全区团的组织建设和干部队伍建设，推进全区团的基层组织建设。</w:t>
            </w:r>
          </w:p>
        </w:tc>
        <w:tc>
          <w:tcPr>
            <w:tcW w:w="427" w:type="dxa"/>
            <w:vAlign w:val="center"/>
          </w:tcPr>
          <w:p>
            <w:pPr>
              <w:pStyle w:val="9"/>
              <w:numPr>
                <w:ilvl w:val="0"/>
                <w:numId w:val="1"/>
              </w:numPr>
              <w:spacing w:line="530" w:lineRule="exact"/>
              <w:ind w:firstLineChars="0"/>
              <w:jc w:val="left"/>
              <w:rPr>
                <w:rFonts w:cs="仿宋_GB2312" w:asciiTheme="minorEastAsia" w:hAnsiTheme="minorEastAsia" w:eastAsiaTheme="minorEastAsia"/>
                <w:sz w:val="21"/>
                <w:szCs w:val="21"/>
              </w:rPr>
            </w:pPr>
          </w:p>
        </w:tc>
        <w:tc>
          <w:tcPr>
            <w:tcW w:w="4137" w:type="dxa"/>
            <w:vAlign w:val="center"/>
          </w:tcPr>
          <w:p>
            <w:pPr>
              <w:spacing w:line="530" w:lineRule="exact"/>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指导各基层团组织团干队伍和团员队伍的建设，抓好团干部队伍的管理、考核、选拔和培训。</w:t>
            </w:r>
          </w:p>
        </w:tc>
        <w:tc>
          <w:tcPr>
            <w:tcW w:w="545" w:type="dxa"/>
            <w:vMerge w:val="restart"/>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546" w:type="dxa"/>
            <w:vMerge w:val="continue"/>
            <w:vAlign w:val="center"/>
          </w:tcPr>
          <w:p>
            <w:pPr>
              <w:spacing w:line="530" w:lineRule="exact"/>
              <w:jc w:val="left"/>
              <w:rPr>
                <w:rFonts w:cs="仿宋_GB2312" w:asciiTheme="minorEastAsia" w:hAnsiTheme="minorEastAsia" w:eastAsiaTheme="minorEastAsia"/>
                <w:bCs/>
                <w:sz w:val="21"/>
                <w:szCs w:val="21"/>
              </w:rPr>
            </w:pPr>
          </w:p>
        </w:tc>
        <w:tc>
          <w:tcPr>
            <w:tcW w:w="3310" w:type="dxa"/>
            <w:vMerge w:val="continue"/>
            <w:vAlign w:val="center"/>
          </w:tcPr>
          <w:p>
            <w:pPr>
              <w:spacing w:line="530" w:lineRule="exact"/>
              <w:jc w:val="left"/>
              <w:rPr>
                <w:rFonts w:cs="仿宋_GB2312" w:asciiTheme="minorEastAsia" w:hAnsiTheme="minorEastAsia" w:eastAsiaTheme="minorEastAsia"/>
                <w:sz w:val="21"/>
                <w:szCs w:val="21"/>
              </w:rPr>
            </w:pPr>
          </w:p>
        </w:tc>
        <w:tc>
          <w:tcPr>
            <w:tcW w:w="427" w:type="dxa"/>
            <w:vAlign w:val="center"/>
          </w:tcPr>
          <w:p>
            <w:pPr>
              <w:pStyle w:val="9"/>
              <w:numPr>
                <w:ilvl w:val="0"/>
                <w:numId w:val="1"/>
              </w:numPr>
              <w:spacing w:line="530" w:lineRule="exact"/>
              <w:ind w:firstLineChars="0"/>
              <w:jc w:val="left"/>
              <w:rPr>
                <w:rFonts w:cs="仿宋_GB2312" w:asciiTheme="minorEastAsia" w:hAnsiTheme="minorEastAsia" w:eastAsiaTheme="minorEastAsia"/>
                <w:sz w:val="21"/>
                <w:szCs w:val="21"/>
              </w:rPr>
            </w:pPr>
          </w:p>
        </w:tc>
        <w:tc>
          <w:tcPr>
            <w:tcW w:w="4137" w:type="dxa"/>
            <w:vAlign w:val="center"/>
          </w:tcPr>
          <w:p>
            <w:pPr>
              <w:spacing w:line="530" w:lineRule="exact"/>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负责或指导区属基层团组织转接团组织关系，收缴团费。</w:t>
            </w:r>
          </w:p>
        </w:tc>
        <w:tc>
          <w:tcPr>
            <w:tcW w:w="54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546" w:type="dxa"/>
            <w:vMerge w:val="continue"/>
            <w:vAlign w:val="center"/>
          </w:tcPr>
          <w:p>
            <w:pPr>
              <w:spacing w:line="530" w:lineRule="exact"/>
              <w:jc w:val="left"/>
              <w:rPr>
                <w:rFonts w:cs="仿宋_GB2312" w:asciiTheme="minorEastAsia" w:hAnsiTheme="minorEastAsia" w:eastAsiaTheme="minorEastAsia"/>
                <w:bCs/>
                <w:sz w:val="21"/>
                <w:szCs w:val="21"/>
              </w:rPr>
            </w:pPr>
          </w:p>
        </w:tc>
        <w:tc>
          <w:tcPr>
            <w:tcW w:w="3310" w:type="dxa"/>
            <w:vMerge w:val="continue"/>
            <w:vAlign w:val="center"/>
          </w:tcPr>
          <w:p>
            <w:pPr>
              <w:spacing w:line="530" w:lineRule="exact"/>
              <w:jc w:val="left"/>
              <w:rPr>
                <w:rFonts w:cs="仿宋_GB2312" w:asciiTheme="minorEastAsia" w:hAnsiTheme="minorEastAsia" w:eastAsiaTheme="minorEastAsia"/>
                <w:sz w:val="21"/>
                <w:szCs w:val="21"/>
              </w:rPr>
            </w:pPr>
          </w:p>
        </w:tc>
        <w:tc>
          <w:tcPr>
            <w:tcW w:w="427" w:type="dxa"/>
            <w:vAlign w:val="center"/>
          </w:tcPr>
          <w:p>
            <w:pPr>
              <w:pStyle w:val="9"/>
              <w:numPr>
                <w:ilvl w:val="0"/>
                <w:numId w:val="1"/>
              </w:numPr>
              <w:spacing w:line="530" w:lineRule="exact"/>
              <w:ind w:firstLineChars="0"/>
              <w:jc w:val="left"/>
              <w:rPr>
                <w:rFonts w:cs="仿宋_GB2312" w:asciiTheme="minorEastAsia" w:hAnsiTheme="minorEastAsia" w:eastAsiaTheme="minorEastAsia"/>
                <w:sz w:val="21"/>
                <w:szCs w:val="21"/>
              </w:rPr>
            </w:pPr>
          </w:p>
        </w:tc>
        <w:tc>
          <w:tcPr>
            <w:tcW w:w="4137" w:type="dxa"/>
            <w:vAlign w:val="center"/>
          </w:tcPr>
          <w:p>
            <w:pPr>
              <w:spacing w:line="530" w:lineRule="exact"/>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组织村（社区）团组织换届。</w:t>
            </w:r>
          </w:p>
        </w:tc>
        <w:tc>
          <w:tcPr>
            <w:tcW w:w="54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jc w:val="center"/>
        </w:trPr>
        <w:tc>
          <w:tcPr>
            <w:tcW w:w="546" w:type="dxa"/>
            <w:vMerge w:val="continue"/>
            <w:vAlign w:val="center"/>
          </w:tcPr>
          <w:p>
            <w:pPr>
              <w:spacing w:line="530" w:lineRule="exact"/>
              <w:jc w:val="left"/>
              <w:rPr>
                <w:rFonts w:cs="仿宋_GB2312" w:asciiTheme="minorEastAsia" w:hAnsiTheme="minorEastAsia" w:eastAsiaTheme="minorEastAsia"/>
                <w:bCs/>
                <w:sz w:val="21"/>
                <w:szCs w:val="21"/>
              </w:rPr>
            </w:pPr>
          </w:p>
        </w:tc>
        <w:tc>
          <w:tcPr>
            <w:tcW w:w="3310" w:type="dxa"/>
            <w:vMerge w:val="continue"/>
            <w:vAlign w:val="center"/>
          </w:tcPr>
          <w:p>
            <w:pPr>
              <w:spacing w:line="530" w:lineRule="exact"/>
              <w:jc w:val="left"/>
              <w:rPr>
                <w:rFonts w:cs="仿宋_GB2312" w:asciiTheme="minorEastAsia" w:hAnsiTheme="minorEastAsia" w:eastAsiaTheme="minorEastAsia"/>
                <w:sz w:val="21"/>
                <w:szCs w:val="21"/>
              </w:rPr>
            </w:pPr>
          </w:p>
        </w:tc>
        <w:tc>
          <w:tcPr>
            <w:tcW w:w="427" w:type="dxa"/>
            <w:vAlign w:val="center"/>
          </w:tcPr>
          <w:p>
            <w:pPr>
              <w:pStyle w:val="9"/>
              <w:numPr>
                <w:ilvl w:val="0"/>
                <w:numId w:val="1"/>
              </w:numPr>
              <w:spacing w:line="530" w:lineRule="exact"/>
              <w:ind w:firstLineChars="0"/>
              <w:jc w:val="left"/>
              <w:rPr>
                <w:rFonts w:cs="仿宋_GB2312" w:asciiTheme="minorEastAsia" w:hAnsiTheme="minorEastAsia" w:eastAsiaTheme="minorEastAsia"/>
                <w:sz w:val="21"/>
                <w:szCs w:val="21"/>
              </w:rPr>
            </w:pPr>
          </w:p>
        </w:tc>
        <w:tc>
          <w:tcPr>
            <w:tcW w:w="4137" w:type="dxa"/>
            <w:vAlign w:val="center"/>
          </w:tcPr>
          <w:p>
            <w:pPr>
              <w:spacing w:line="530" w:lineRule="exact"/>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组织区属基层团干部参加专题培训，监督其定期学习“青年大学习”等主题团课。</w:t>
            </w:r>
          </w:p>
        </w:tc>
        <w:tc>
          <w:tcPr>
            <w:tcW w:w="54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jc w:val="center"/>
        </w:trPr>
        <w:tc>
          <w:tcPr>
            <w:tcW w:w="546" w:type="dxa"/>
            <w:vMerge w:val="restart"/>
            <w:vAlign w:val="center"/>
          </w:tcPr>
          <w:p>
            <w:pPr>
              <w:spacing w:line="530" w:lineRule="exact"/>
              <w:jc w:val="left"/>
              <w:rPr>
                <w:rFonts w:cs="仿宋_GB2312" w:asciiTheme="minorEastAsia" w:hAnsiTheme="minorEastAsia" w:eastAsiaTheme="minorEastAsia"/>
                <w:bCs/>
                <w:sz w:val="21"/>
                <w:szCs w:val="21"/>
              </w:rPr>
            </w:pPr>
            <w:r>
              <w:rPr>
                <w:rFonts w:hint="eastAsia" w:cs="仿宋_GB2312" w:asciiTheme="minorEastAsia" w:hAnsiTheme="minorEastAsia" w:eastAsiaTheme="minorEastAsia"/>
                <w:bCs/>
                <w:sz w:val="21"/>
                <w:szCs w:val="21"/>
              </w:rPr>
              <w:t>4</w:t>
            </w:r>
          </w:p>
        </w:tc>
        <w:tc>
          <w:tcPr>
            <w:tcW w:w="3310" w:type="dxa"/>
            <w:vMerge w:val="restart"/>
            <w:vAlign w:val="center"/>
          </w:tcPr>
          <w:p>
            <w:pPr>
              <w:spacing w:line="530" w:lineRule="exact"/>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深入实施我区青年发展规划，搭建青年成长成才和建功立业的平台。</w:t>
            </w:r>
          </w:p>
        </w:tc>
        <w:tc>
          <w:tcPr>
            <w:tcW w:w="427" w:type="dxa"/>
            <w:vAlign w:val="center"/>
          </w:tcPr>
          <w:p>
            <w:pPr>
              <w:pStyle w:val="9"/>
              <w:numPr>
                <w:ilvl w:val="0"/>
                <w:numId w:val="1"/>
              </w:numPr>
              <w:spacing w:line="530" w:lineRule="exact"/>
              <w:ind w:firstLineChars="0"/>
              <w:jc w:val="left"/>
              <w:rPr>
                <w:rFonts w:cs="仿宋_GB2312" w:asciiTheme="minorEastAsia" w:hAnsiTheme="minorEastAsia" w:eastAsiaTheme="minorEastAsia"/>
                <w:color w:val="000000" w:themeColor="text1"/>
                <w:sz w:val="21"/>
                <w:szCs w:val="21"/>
              </w:rPr>
            </w:pPr>
          </w:p>
        </w:tc>
        <w:tc>
          <w:tcPr>
            <w:tcW w:w="4137" w:type="dxa"/>
            <w:vAlign w:val="center"/>
          </w:tcPr>
          <w:p>
            <w:pPr>
              <w:spacing w:line="530" w:lineRule="exact"/>
              <w:jc w:val="left"/>
              <w:rPr>
                <w:rFonts w:cs="仿宋_GB2312" w:asciiTheme="minorEastAsia" w:hAnsiTheme="minorEastAsia" w:eastAsiaTheme="minorEastAsia"/>
                <w:color w:val="000000" w:themeColor="text1"/>
                <w:sz w:val="21"/>
                <w:szCs w:val="21"/>
              </w:rPr>
            </w:pPr>
            <w:r>
              <w:rPr>
                <w:rFonts w:hint="eastAsia" w:cs="仿宋_GB2312" w:asciiTheme="minorEastAsia" w:hAnsiTheme="minorEastAsia" w:eastAsiaTheme="minorEastAsia"/>
                <w:color w:val="000000" w:themeColor="text1"/>
                <w:sz w:val="21"/>
                <w:szCs w:val="21"/>
              </w:rPr>
              <w:t>参与制定全区青少年事业发展规划和青少年工作方针、政策。</w:t>
            </w:r>
          </w:p>
        </w:tc>
        <w:tc>
          <w:tcPr>
            <w:tcW w:w="545" w:type="dxa"/>
            <w:vMerge w:val="restart"/>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jc w:val="center"/>
        </w:trPr>
        <w:tc>
          <w:tcPr>
            <w:tcW w:w="546" w:type="dxa"/>
            <w:vMerge w:val="continue"/>
            <w:vAlign w:val="center"/>
          </w:tcPr>
          <w:p>
            <w:pPr>
              <w:spacing w:line="530" w:lineRule="exact"/>
              <w:jc w:val="left"/>
              <w:rPr>
                <w:rFonts w:cs="仿宋_GB2312" w:asciiTheme="minorEastAsia" w:hAnsiTheme="minorEastAsia" w:eastAsiaTheme="minorEastAsia"/>
                <w:bCs/>
                <w:sz w:val="21"/>
                <w:szCs w:val="21"/>
              </w:rPr>
            </w:pPr>
          </w:p>
        </w:tc>
        <w:tc>
          <w:tcPr>
            <w:tcW w:w="3310" w:type="dxa"/>
            <w:vMerge w:val="continue"/>
            <w:vAlign w:val="center"/>
          </w:tcPr>
          <w:p>
            <w:pPr>
              <w:spacing w:line="530" w:lineRule="exact"/>
              <w:jc w:val="left"/>
              <w:rPr>
                <w:rFonts w:cs="仿宋_GB2312" w:asciiTheme="minorEastAsia" w:hAnsiTheme="minorEastAsia" w:eastAsiaTheme="minorEastAsia"/>
                <w:sz w:val="21"/>
                <w:szCs w:val="21"/>
              </w:rPr>
            </w:pPr>
          </w:p>
        </w:tc>
        <w:tc>
          <w:tcPr>
            <w:tcW w:w="427" w:type="dxa"/>
            <w:vAlign w:val="center"/>
          </w:tcPr>
          <w:p>
            <w:pPr>
              <w:pStyle w:val="9"/>
              <w:numPr>
                <w:ilvl w:val="0"/>
                <w:numId w:val="1"/>
              </w:numPr>
              <w:spacing w:line="530" w:lineRule="exact"/>
              <w:ind w:firstLineChars="0"/>
              <w:jc w:val="left"/>
              <w:rPr>
                <w:rFonts w:cs="仿宋_GB2312" w:asciiTheme="minorEastAsia" w:hAnsiTheme="minorEastAsia" w:eastAsiaTheme="minorEastAsia"/>
                <w:color w:val="000000" w:themeColor="text1"/>
                <w:sz w:val="21"/>
                <w:szCs w:val="21"/>
              </w:rPr>
            </w:pPr>
          </w:p>
        </w:tc>
        <w:tc>
          <w:tcPr>
            <w:tcW w:w="4137" w:type="dxa"/>
            <w:vAlign w:val="center"/>
          </w:tcPr>
          <w:p>
            <w:pPr>
              <w:spacing w:line="530" w:lineRule="exact"/>
              <w:jc w:val="left"/>
              <w:rPr>
                <w:rFonts w:cs="仿宋_GB2312" w:asciiTheme="minorEastAsia" w:hAnsiTheme="minorEastAsia" w:eastAsiaTheme="minorEastAsia"/>
                <w:color w:val="000000" w:themeColor="text1"/>
                <w:sz w:val="21"/>
                <w:szCs w:val="21"/>
              </w:rPr>
            </w:pPr>
            <w:r>
              <w:rPr>
                <w:rFonts w:hint="eastAsia" w:cs="仿宋_GB2312" w:asciiTheme="minorEastAsia" w:hAnsiTheme="minorEastAsia" w:eastAsiaTheme="minorEastAsia"/>
                <w:color w:val="000000" w:themeColor="text1"/>
                <w:sz w:val="21"/>
                <w:szCs w:val="21"/>
              </w:rPr>
              <w:t>参与全区有关青少年事务规范性文件的制定和实施。</w:t>
            </w:r>
          </w:p>
        </w:tc>
        <w:tc>
          <w:tcPr>
            <w:tcW w:w="54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7" w:hRule="atLeast"/>
          <w:jc w:val="center"/>
        </w:trPr>
        <w:tc>
          <w:tcPr>
            <w:tcW w:w="546" w:type="dxa"/>
            <w:vMerge w:val="restart"/>
            <w:vAlign w:val="center"/>
          </w:tcPr>
          <w:p>
            <w:pPr>
              <w:spacing w:line="530" w:lineRule="exact"/>
              <w:jc w:val="left"/>
              <w:rPr>
                <w:rFonts w:cs="仿宋_GB2312" w:asciiTheme="minorEastAsia" w:hAnsiTheme="minorEastAsia" w:eastAsiaTheme="minorEastAsia"/>
                <w:bCs/>
                <w:sz w:val="21"/>
                <w:szCs w:val="21"/>
              </w:rPr>
            </w:pPr>
            <w:r>
              <w:rPr>
                <w:rFonts w:hint="eastAsia" w:cs="仿宋_GB2312" w:asciiTheme="minorEastAsia" w:hAnsiTheme="minorEastAsia" w:eastAsiaTheme="minorEastAsia"/>
                <w:bCs/>
                <w:sz w:val="21"/>
                <w:szCs w:val="21"/>
              </w:rPr>
              <w:t>5</w:t>
            </w:r>
          </w:p>
        </w:tc>
        <w:tc>
          <w:tcPr>
            <w:tcW w:w="3310" w:type="dxa"/>
            <w:vMerge w:val="restart"/>
            <w:vAlign w:val="center"/>
          </w:tcPr>
          <w:p>
            <w:pPr>
              <w:spacing w:line="530" w:lineRule="exact"/>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向区委区政府反映青少年思想状况，参与协调处理各种与青少年权益相关的工作。</w:t>
            </w:r>
          </w:p>
        </w:tc>
        <w:tc>
          <w:tcPr>
            <w:tcW w:w="427" w:type="dxa"/>
            <w:vAlign w:val="center"/>
          </w:tcPr>
          <w:p>
            <w:pPr>
              <w:pStyle w:val="9"/>
              <w:numPr>
                <w:ilvl w:val="0"/>
                <w:numId w:val="1"/>
              </w:numPr>
              <w:spacing w:line="530" w:lineRule="exact"/>
              <w:ind w:firstLineChars="0"/>
              <w:jc w:val="left"/>
              <w:rPr>
                <w:rFonts w:cs="仿宋_GB2312" w:asciiTheme="minorEastAsia" w:hAnsiTheme="minorEastAsia" w:eastAsiaTheme="minorEastAsia"/>
                <w:color w:val="000000" w:themeColor="text1"/>
                <w:sz w:val="21"/>
                <w:szCs w:val="21"/>
              </w:rPr>
            </w:pPr>
          </w:p>
        </w:tc>
        <w:tc>
          <w:tcPr>
            <w:tcW w:w="4137" w:type="dxa"/>
            <w:vAlign w:val="center"/>
          </w:tcPr>
          <w:p>
            <w:pPr>
              <w:spacing w:line="530" w:lineRule="exact"/>
              <w:jc w:val="left"/>
              <w:rPr>
                <w:rFonts w:cs="仿宋_GB2312" w:asciiTheme="minorEastAsia" w:hAnsiTheme="minorEastAsia" w:eastAsiaTheme="minorEastAsia"/>
                <w:color w:val="000000" w:themeColor="text1"/>
                <w:sz w:val="21"/>
                <w:szCs w:val="21"/>
              </w:rPr>
            </w:pPr>
            <w:r>
              <w:rPr>
                <w:rFonts w:hint="eastAsia" w:cs="仿宋_GB2312" w:asciiTheme="minorEastAsia" w:hAnsiTheme="minorEastAsia" w:eastAsiaTheme="minorEastAsia"/>
                <w:color w:val="000000" w:themeColor="text1"/>
                <w:sz w:val="21"/>
                <w:szCs w:val="21"/>
              </w:rPr>
              <w:t>针对我区青少年思想状况形成报告或工作总结上报区委区政府。</w:t>
            </w:r>
          </w:p>
        </w:tc>
        <w:tc>
          <w:tcPr>
            <w:tcW w:w="545" w:type="dxa"/>
            <w:vMerge w:val="restart"/>
            <w:vAlign w:val="center"/>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jc w:val="center"/>
        </w:trPr>
        <w:tc>
          <w:tcPr>
            <w:tcW w:w="546" w:type="dxa"/>
            <w:vMerge w:val="continue"/>
            <w:vAlign w:val="center"/>
          </w:tcPr>
          <w:p>
            <w:pPr>
              <w:spacing w:line="530" w:lineRule="exact"/>
              <w:jc w:val="left"/>
              <w:rPr>
                <w:rFonts w:cs="仿宋_GB2312" w:asciiTheme="minorEastAsia" w:hAnsiTheme="minorEastAsia" w:eastAsiaTheme="minorEastAsia"/>
                <w:bCs/>
                <w:sz w:val="21"/>
                <w:szCs w:val="21"/>
              </w:rPr>
            </w:pPr>
          </w:p>
        </w:tc>
        <w:tc>
          <w:tcPr>
            <w:tcW w:w="3310" w:type="dxa"/>
            <w:vMerge w:val="continue"/>
            <w:vAlign w:val="center"/>
          </w:tcPr>
          <w:p>
            <w:pPr>
              <w:spacing w:line="530" w:lineRule="exact"/>
              <w:jc w:val="left"/>
              <w:rPr>
                <w:rFonts w:cs="仿宋_GB2312" w:asciiTheme="minorEastAsia" w:hAnsiTheme="minorEastAsia" w:eastAsiaTheme="minorEastAsia"/>
                <w:sz w:val="21"/>
                <w:szCs w:val="21"/>
              </w:rPr>
            </w:pPr>
          </w:p>
        </w:tc>
        <w:tc>
          <w:tcPr>
            <w:tcW w:w="427" w:type="dxa"/>
            <w:vAlign w:val="center"/>
          </w:tcPr>
          <w:p>
            <w:pPr>
              <w:pStyle w:val="9"/>
              <w:numPr>
                <w:ilvl w:val="0"/>
                <w:numId w:val="1"/>
              </w:numPr>
              <w:spacing w:line="530" w:lineRule="exact"/>
              <w:ind w:firstLineChars="0"/>
              <w:jc w:val="left"/>
              <w:rPr>
                <w:rFonts w:cs="仿宋_GB2312" w:asciiTheme="minorEastAsia" w:hAnsiTheme="minorEastAsia" w:eastAsiaTheme="minorEastAsia"/>
                <w:color w:val="000000" w:themeColor="text1"/>
                <w:sz w:val="21"/>
                <w:szCs w:val="21"/>
              </w:rPr>
            </w:pPr>
          </w:p>
        </w:tc>
        <w:tc>
          <w:tcPr>
            <w:tcW w:w="4137" w:type="dxa"/>
            <w:vAlign w:val="center"/>
          </w:tcPr>
          <w:p>
            <w:pPr>
              <w:spacing w:line="530" w:lineRule="exact"/>
              <w:jc w:val="left"/>
              <w:rPr>
                <w:rFonts w:cs="仿宋_GB2312" w:asciiTheme="minorEastAsia" w:hAnsiTheme="minorEastAsia" w:eastAsiaTheme="minorEastAsia"/>
                <w:color w:val="000000" w:themeColor="text1"/>
                <w:sz w:val="21"/>
                <w:szCs w:val="21"/>
              </w:rPr>
            </w:pPr>
            <w:r>
              <w:rPr>
                <w:rFonts w:hint="eastAsia" w:cs="仿宋_GB2312" w:asciiTheme="minorEastAsia" w:hAnsiTheme="minorEastAsia" w:eastAsiaTheme="minorEastAsia"/>
                <w:color w:val="000000" w:themeColor="text1"/>
                <w:sz w:val="21"/>
                <w:szCs w:val="21"/>
              </w:rPr>
              <w:t>会同相关部门，针对我区青年少年身心健康方面，开展培训或组织活动。</w:t>
            </w:r>
          </w:p>
        </w:tc>
        <w:tc>
          <w:tcPr>
            <w:tcW w:w="54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8" w:hRule="atLeast"/>
          <w:jc w:val="center"/>
        </w:trPr>
        <w:tc>
          <w:tcPr>
            <w:tcW w:w="546" w:type="dxa"/>
            <w:vMerge w:val="restart"/>
            <w:vAlign w:val="center"/>
          </w:tcPr>
          <w:p>
            <w:pPr>
              <w:spacing w:line="530" w:lineRule="exact"/>
              <w:jc w:val="left"/>
              <w:rPr>
                <w:rFonts w:cs="仿宋_GB2312" w:asciiTheme="minorEastAsia" w:hAnsiTheme="minorEastAsia" w:eastAsiaTheme="minorEastAsia"/>
                <w:bCs/>
                <w:sz w:val="21"/>
                <w:szCs w:val="21"/>
              </w:rPr>
            </w:pPr>
            <w:r>
              <w:rPr>
                <w:rFonts w:hint="eastAsia" w:cs="仿宋_GB2312" w:asciiTheme="minorEastAsia" w:hAnsiTheme="minorEastAsia" w:eastAsiaTheme="minorEastAsia"/>
                <w:bCs/>
                <w:sz w:val="21"/>
                <w:szCs w:val="21"/>
              </w:rPr>
              <w:t>6</w:t>
            </w:r>
          </w:p>
        </w:tc>
        <w:tc>
          <w:tcPr>
            <w:tcW w:w="3310" w:type="dxa"/>
            <w:vMerge w:val="restart"/>
            <w:vAlign w:val="center"/>
          </w:tcPr>
          <w:p>
            <w:pPr>
              <w:spacing w:line="530" w:lineRule="exact"/>
              <w:jc w:val="left"/>
              <w:rPr>
                <w:rFonts w:cs="仿宋_GB2312" w:asciiTheme="minorEastAsia" w:hAnsiTheme="minorEastAsia" w:eastAsiaTheme="minorEastAsia"/>
                <w:color w:val="000000" w:themeColor="text1"/>
                <w:sz w:val="21"/>
                <w:szCs w:val="21"/>
              </w:rPr>
            </w:pPr>
            <w:r>
              <w:rPr>
                <w:rFonts w:hint="eastAsia" w:cs="仿宋_GB2312" w:asciiTheme="minorEastAsia" w:hAnsiTheme="minorEastAsia" w:eastAsiaTheme="minorEastAsia"/>
                <w:color w:val="000000" w:themeColor="text1"/>
                <w:sz w:val="21"/>
                <w:szCs w:val="21"/>
              </w:rPr>
              <w:t>会同有关部门做好全区青年统战，民族、宗教工作和青年统战对象的团结教育工作，维护、促进祖国统一和民族团结。</w:t>
            </w:r>
          </w:p>
        </w:tc>
        <w:tc>
          <w:tcPr>
            <w:tcW w:w="427" w:type="dxa"/>
            <w:vAlign w:val="center"/>
          </w:tcPr>
          <w:p>
            <w:pPr>
              <w:pStyle w:val="9"/>
              <w:numPr>
                <w:ilvl w:val="0"/>
                <w:numId w:val="1"/>
              </w:numPr>
              <w:spacing w:line="530" w:lineRule="exact"/>
              <w:ind w:firstLineChars="0"/>
              <w:jc w:val="left"/>
              <w:rPr>
                <w:rFonts w:cs="仿宋_GB2312" w:asciiTheme="minorEastAsia" w:hAnsiTheme="minorEastAsia" w:eastAsiaTheme="minorEastAsia"/>
                <w:color w:val="000000" w:themeColor="text1"/>
                <w:sz w:val="21"/>
                <w:szCs w:val="21"/>
              </w:rPr>
            </w:pPr>
          </w:p>
        </w:tc>
        <w:tc>
          <w:tcPr>
            <w:tcW w:w="4137" w:type="dxa"/>
            <w:vAlign w:val="center"/>
          </w:tcPr>
          <w:p>
            <w:pPr>
              <w:spacing w:line="530" w:lineRule="exact"/>
              <w:jc w:val="left"/>
              <w:rPr>
                <w:rFonts w:cs="仿宋_GB2312" w:asciiTheme="minorEastAsia" w:hAnsiTheme="minorEastAsia" w:eastAsiaTheme="minorEastAsia"/>
                <w:color w:val="000000" w:themeColor="text1"/>
                <w:sz w:val="21"/>
                <w:szCs w:val="21"/>
              </w:rPr>
            </w:pPr>
            <w:r>
              <w:rPr>
                <w:rFonts w:hint="eastAsia" w:cs="仿宋_GB2312" w:asciiTheme="minorEastAsia" w:hAnsiTheme="minorEastAsia" w:eastAsiaTheme="minorEastAsia"/>
                <w:color w:val="000000" w:themeColor="text1"/>
                <w:sz w:val="21"/>
                <w:szCs w:val="21"/>
              </w:rPr>
              <w:t>会同有关部门开展全区青年统战，民族、宗教工作。</w:t>
            </w:r>
          </w:p>
        </w:tc>
        <w:tc>
          <w:tcPr>
            <w:tcW w:w="54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46" w:type="dxa"/>
            <w:vMerge w:val="continue"/>
            <w:vAlign w:val="center"/>
          </w:tcPr>
          <w:p>
            <w:pPr>
              <w:spacing w:line="530" w:lineRule="exact"/>
              <w:jc w:val="left"/>
              <w:rPr>
                <w:rFonts w:cs="仿宋_GB2312" w:asciiTheme="minorEastAsia" w:hAnsiTheme="minorEastAsia" w:eastAsiaTheme="minorEastAsia"/>
                <w:bCs/>
                <w:sz w:val="21"/>
                <w:szCs w:val="21"/>
              </w:rPr>
            </w:pPr>
          </w:p>
        </w:tc>
        <w:tc>
          <w:tcPr>
            <w:tcW w:w="3310" w:type="dxa"/>
            <w:vMerge w:val="continue"/>
            <w:vAlign w:val="center"/>
          </w:tcPr>
          <w:p>
            <w:pPr>
              <w:spacing w:line="530" w:lineRule="exact"/>
              <w:jc w:val="left"/>
              <w:rPr>
                <w:rFonts w:cs="仿宋_GB2312" w:asciiTheme="minorEastAsia" w:hAnsiTheme="minorEastAsia" w:eastAsiaTheme="minorEastAsia"/>
                <w:sz w:val="21"/>
                <w:szCs w:val="21"/>
              </w:rPr>
            </w:pPr>
          </w:p>
        </w:tc>
        <w:tc>
          <w:tcPr>
            <w:tcW w:w="427" w:type="dxa"/>
            <w:vAlign w:val="center"/>
          </w:tcPr>
          <w:p>
            <w:pPr>
              <w:pStyle w:val="9"/>
              <w:numPr>
                <w:ilvl w:val="0"/>
                <w:numId w:val="1"/>
              </w:numPr>
              <w:spacing w:line="530" w:lineRule="exact"/>
              <w:ind w:firstLineChars="0"/>
              <w:jc w:val="left"/>
              <w:rPr>
                <w:rFonts w:cs="仿宋_GB2312" w:asciiTheme="minorEastAsia" w:hAnsiTheme="minorEastAsia" w:eastAsiaTheme="minorEastAsia"/>
                <w:color w:val="000000" w:themeColor="text1"/>
                <w:sz w:val="21"/>
                <w:szCs w:val="21"/>
              </w:rPr>
            </w:pPr>
          </w:p>
        </w:tc>
        <w:tc>
          <w:tcPr>
            <w:tcW w:w="4137" w:type="dxa"/>
            <w:vAlign w:val="center"/>
          </w:tcPr>
          <w:p>
            <w:pPr>
              <w:spacing w:line="530" w:lineRule="exact"/>
              <w:jc w:val="left"/>
              <w:rPr>
                <w:rFonts w:cs="仿宋_GB2312" w:asciiTheme="minorEastAsia" w:hAnsiTheme="minorEastAsia" w:eastAsiaTheme="minorEastAsia"/>
                <w:color w:val="000000" w:themeColor="text1"/>
                <w:sz w:val="21"/>
                <w:szCs w:val="21"/>
              </w:rPr>
            </w:pPr>
            <w:r>
              <w:rPr>
                <w:rFonts w:hint="eastAsia" w:cs="仿宋_GB2312" w:asciiTheme="minorEastAsia" w:hAnsiTheme="minorEastAsia" w:eastAsiaTheme="minorEastAsia"/>
                <w:color w:val="000000" w:themeColor="text1"/>
                <w:sz w:val="21"/>
                <w:szCs w:val="21"/>
              </w:rPr>
              <w:t>会同有关部门开展青年统战对象的团结教育工作。</w:t>
            </w:r>
          </w:p>
        </w:tc>
        <w:tc>
          <w:tcPr>
            <w:tcW w:w="54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546" w:type="dxa"/>
            <w:vMerge w:val="restart"/>
            <w:vAlign w:val="center"/>
          </w:tcPr>
          <w:p>
            <w:pPr>
              <w:spacing w:line="530" w:lineRule="exact"/>
              <w:jc w:val="left"/>
              <w:rPr>
                <w:rFonts w:cs="仿宋_GB2312" w:asciiTheme="minorEastAsia" w:hAnsiTheme="minorEastAsia" w:eastAsiaTheme="minorEastAsia"/>
                <w:bCs/>
                <w:sz w:val="21"/>
                <w:szCs w:val="21"/>
              </w:rPr>
            </w:pPr>
            <w:r>
              <w:rPr>
                <w:rFonts w:hint="eastAsia" w:cs="仿宋_GB2312" w:asciiTheme="minorEastAsia" w:hAnsiTheme="minorEastAsia" w:eastAsiaTheme="minorEastAsia"/>
                <w:bCs/>
                <w:sz w:val="21"/>
                <w:szCs w:val="21"/>
              </w:rPr>
              <w:t>7</w:t>
            </w:r>
          </w:p>
        </w:tc>
        <w:tc>
          <w:tcPr>
            <w:tcW w:w="3310" w:type="dxa"/>
            <w:vMerge w:val="restart"/>
            <w:vAlign w:val="center"/>
          </w:tcPr>
          <w:p>
            <w:pPr>
              <w:spacing w:line="530" w:lineRule="exact"/>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协助政府教育部门组织大、中、小学生开展各具特色的教育和活动，维护学校稳定和社会安定团结。</w:t>
            </w:r>
          </w:p>
        </w:tc>
        <w:tc>
          <w:tcPr>
            <w:tcW w:w="427" w:type="dxa"/>
            <w:vAlign w:val="center"/>
          </w:tcPr>
          <w:p>
            <w:pPr>
              <w:pStyle w:val="9"/>
              <w:numPr>
                <w:ilvl w:val="0"/>
                <w:numId w:val="1"/>
              </w:numPr>
              <w:spacing w:line="530" w:lineRule="exact"/>
              <w:ind w:firstLineChars="0"/>
              <w:jc w:val="left"/>
              <w:rPr>
                <w:rFonts w:cs="仿宋_GB2312" w:asciiTheme="minorEastAsia" w:hAnsiTheme="minorEastAsia" w:eastAsiaTheme="minorEastAsia"/>
                <w:color w:val="000000" w:themeColor="text1"/>
                <w:sz w:val="21"/>
                <w:szCs w:val="21"/>
              </w:rPr>
            </w:pPr>
          </w:p>
        </w:tc>
        <w:tc>
          <w:tcPr>
            <w:tcW w:w="4137" w:type="dxa"/>
            <w:vAlign w:val="center"/>
          </w:tcPr>
          <w:p>
            <w:pPr>
              <w:spacing w:line="530" w:lineRule="exact"/>
              <w:jc w:val="left"/>
              <w:rPr>
                <w:rFonts w:cs="仿宋_GB2312" w:asciiTheme="minorEastAsia" w:hAnsiTheme="minorEastAsia" w:eastAsiaTheme="minorEastAsia"/>
                <w:color w:val="000000" w:themeColor="text1"/>
                <w:sz w:val="21"/>
                <w:szCs w:val="21"/>
              </w:rPr>
            </w:pPr>
            <w:r>
              <w:rPr>
                <w:rFonts w:hint="eastAsia" w:cs="仿宋_GB2312" w:asciiTheme="minorEastAsia" w:hAnsiTheme="minorEastAsia" w:eastAsiaTheme="minorEastAsia"/>
                <w:color w:val="000000" w:themeColor="text1"/>
                <w:sz w:val="21"/>
                <w:szCs w:val="21"/>
              </w:rPr>
              <w:t>配合区教育局贯彻落实党的教育方针，对学生进行思想政治教育，积极开展共青团各项活动。</w:t>
            </w:r>
          </w:p>
        </w:tc>
        <w:tc>
          <w:tcPr>
            <w:tcW w:w="545" w:type="dxa"/>
            <w:vMerge w:val="restart"/>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546" w:type="dxa"/>
            <w:vMerge w:val="continue"/>
            <w:vAlign w:val="center"/>
          </w:tcPr>
          <w:p>
            <w:pPr>
              <w:spacing w:line="530" w:lineRule="exact"/>
              <w:jc w:val="left"/>
              <w:rPr>
                <w:rFonts w:cs="仿宋_GB2312" w:asciiTheme="minorEastAsia" w:hAnsiTheme="minorEastAsia" w:eastAsiaTheme="minorEastAsia"/>
                <w:bCs/>
                <w:sz w:val="21"/>
                <w:szCs w:val="21"/>
              </w:rPr>
            </w:pPr>
          </w:p>
        </w:tc>
        <w:tc>
          <w:tcPr>
            <w:tcW w:w="3310" w:type="dxa"/>
            <w:vMerge w:val="continue"/>
            <w:vAlign w:val="center"/>
          </w:tcPr>
          <w:p>
            <w:pPr>
              <w:spacing w:line="530" w:lineRule="exact"/>
              <w:jc w:val="left"/>
              <w:rPr>
                <w:rFonts w:cs="仿宋_GB2312" w:asciiTheme="minorEastAsia" w:hAnsiTheme="minorEastAsia" w:eastAsiaTheme="minorEastAsia"/>
                <w:sz w:val="21"/>
                <w:szCs w:val="21"/>
              </w:rPr>
            </w:pPr>
          </w:p>
        </w:tc>
        <w:tc>
          <w:tcPr>
            <w:tcW w:w="427" w:type="dxa"/>
            <w:vAlign w:val="center"/>
          </w:tcPr>
          <w:p>
            <w:pPr>
              <w:pStyle w:val="9"/>
              <w:numPr>
                <w:ilvl w:val="0"/>
                <w:numId w:val="1"/>
              </w:numPr>
              <w:spacing w:line="530" w:lineRule="exact"/>
              <w:ind w:firstLineChars="0"/>
              <w:jc w:val="left"/>
              <w:rPr>
                <w:rFonts w:cs="仿宋_GB2312" w:asciiTheme="minorEastAsia" w:hAnsiTheme="minorEastAsia" w:eastAsiaTheme="minorEastAsia"/>
                <w:color w:val="000000" w:themeColor="text1"/>
                <w:sz w:val="21"/>
                <w:szCs w:val="21"/>
              </w:rPr>
            </w:pPr>
          </w:p>
        </w:tc>
        <w:tc>
          <w:tcPr>
            <w:tcW w:w="4137" w:type="dxa"/>
            <w:vAlign w:val="center"/>
          </w:tcPr>
          <w:p>
            <w:pPr>
              <w:spacing w:line="530" w:lineRule="exact"/>
              <w:jc w:val="left"/>
              <w:rPr>
                <w:rFonts w:cs="仿宋_GB2312" w:asciiTheme="minorEastAsia" w:hAnsiTheme="minorEastAsia" w:eastAsiaTheme="minorEastAsia"/>
                <w:color w:val="000000" w:themeColor="text1"/>
                <w:sz w:val="21"/>
                <w:szCs w:val="21"/>
              </w:rPr>
            </w:pPr>
            <w:r>
              <w:rPr>
                <w:rFonts w:hint="eastAsia" w:cs="仿宋_GB2312" w:asciiTheme="minorEastAsia" w:hAnsiTheme="minorEastAsia" w:eastAsiaTheme="minorEastAsia"/>
                <w:color w:val="000000" w:themeColor="text1"/>
                <w:sz w:val="21"/>
                <w:szCs w:val="21"/>
              </w:rPr>
              <w:t>参与评选区属学校优秀集体和个人。</w:t>
            </w:r>
          </w:p>
        </w:tc>
        <w:tc>
          <w:tcPr>
            <w:tcW w:w="54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jc w:val="center"/>
        </w:trPr>
        <w:tc>
          <w:tcPr>
            <w:tcW w:w="546" w:type="dxa"/>
            <w:vMerge w:val="continue"/>
            <w:vAlign w:val="center"/>
          </w:tcPr>
          <w:p>
            <w:pPr>
              <w:spacing w:line="530" w:lineRule="exact"/>
              <w:jc w:val="left"/>
              <w:rPr>
                <w:rFonts w:cs="仿宋_GB2312" w:asciiTheme="minorEastAsia" w:hAnsiTheme="minorEastAsia" w:eastAsiaTheme="minorEastAsia"/>
                <w:bCs/>
                <w:sz w:val="21"/>
                <w:szCs w:val="21"/>
              </w:rPr>
            </w:pPr>
          </w:p>
        </w:tc>
        <w:tc>
          <w:tcPr>
            <w:tcW w:w="3310" w:type="dxa"/>
            <w:vMerge w:val="continue"/>
            <w:vAlign w:val="center"/>
          </w:tcPr>
          <w:p>
            <w:pPr>
              <w:spacing w:line="530" w:lineRule="exact"/>
              <w:jc w:val="left"/>
              <w:rPr>
                <w:rFonts w:cs="仿宋_GB2312" w:asciiTheme="minorEastAsia" w:hAnsiTheme="minorEastAsia" w:eastAsiaTheme="minorEastAsia"/>
                <w:sz w:val="21"/>
                <w:szCs w:val="21"/>
              </w:rPr>
            </w:pPr>
          </w:p>
        </w:tc>
        <w:tc>
          <w:tcPr>
            <w:tcW w:w="427" w:type="dxa"/>
            <w:vAlign w:val="center"/>
          </w:tcPr>
          <w:p>
            <w:pPr>
              <w:pStyle w:val="9"/>
              <w:numPr>
                <w:ilvl w:val="0"/>
                <w:numId w:val="1"/>
              </w:numPr>
              <w:spacing w:line="530" w:lineRule="exact"/>
              <w:ind w:firstLineChars="0"/>
              <w:jc w:val="left"/>
              <w:rPr>
                <w:rFonts w:cs="仿宋_GB2312" w:asciiTheme="minorEastAsia" w:hAnsiTheme="minorEastAsia" w:eastAsiaTheme="minorEastAsia"/>
                <w:color w:val="000000" w:themeColor="text1"/>
                <w:sz w:val="21"/>
                <w:szCs w:val="21"/>
              </w:rPr>
            </w:pPr>
          </w:p>
        </w:tc>
        <w:tc>
          <w:tcPr>
            <w:tcW w:w="4137" w:type="dxa"/>
            <w:vAlign w:val="center"/>
          </w:tcPr>
          <w:p>
            <w:pPr>
              <w:spacing w:line="530" w:lineRule="exact"/>
              <w:jc w:val="left"/>
              <w:rPr>
                <w:rFonts w:cs="仿宋_GB2312" w:asciiTheme="minorEastAsia" w:hAnsiTheme="minorEastAsia" w:eastAsiaTheme="minorEastAsia"/>
                <w:color w:val="000000" w:themeColor="text1"/>
                <w:sz w:val="21"/>
                <w:szCs w:val="21"/>
              </w:rPr>
            </w:pPr>
            <w:r>
              <w:rPr>
                <w:rFonts w:hint="eastAsia" w:cs="仿宋_GB2312" w:asciiTheme="minorEastAsia" w:hAnsiTheme="minorEastAsia" w:eastAsiaTheme="minorEastAsia"/>
                <w:color w:val="000000" w:themeColor="text1"/>
                <w:sz w:val="21"/>
                <w:szCs w:val="21"/>
              </w:rPr>
              <w:t>会同开展征文、绘画、演讲、歌唱、舞蹈比赛等。</w:t>
            </w:r>
          </w:p>
        </w:tc>
        <w:tc>
          <w:tcPr>
            <w:tcW w:w="54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jc w:val="center"/>
        </w:trPr>
        <w:tc>
          <w:tcPr>
            <w:tcW w:w="546" w:type="dxa"/>
            <w:vMerge w:val="continue"/>
            <w:vAlign w:val="center"/>
          </w:tcPr>
          <w:p>
            <w:pPr>
              <w:spacing w:line="530" w:lineRule="exact"/>
              <w:jc w:val="left"/>
              <w:rPr>
                <w:rFonts w:cs="仿宋_GB2312" w:asciiTheme="minorEastAsia" w:hAnsiTheme="minorEastAsia" w:eastAsiaTheme="minorEastAsia"/>
                <w:bCs/>
                <w:sz w:val="21"/>
                <w:szCs w:val="21"/>
              </w:rPr>
            </w:pPr>
          </w:p>
        </w:tc>
        <w:tc>
          <w:tcPr>
            <w:tcW w:w="3310" w:type="dxa"/>
            <w:vMerge w:val="continue"/>
            <w:vAlign w:val="center"/>
          </w:tcPr>
          <w:p>
            <w:pPr>
              <w:spacing w:line="530" w:lineRule="exact"/>
              <w:jc w:val="left"/>
              <w:rPr>
                <w:rFonts w:cs="仿宋_GB2312" w:asciiTheme="minorEastAsia" w:hAnsiTheme="minorEastAsia" w:eastAsiaTheme="minorEastAsia"/>
                <w:sz w:val="21"/>
                <w:szCs w:val="21"/>
              </w:rPr>
            </w:pPr>
          </w:p>
        </w:tc>
        <w:tc>
          <w:tcPr>
            <w:tcW w:w="427" w:type="dxa"/>
            <w:vAlign w:val="center"/>
          </w:tcPr>
          <w:p>
            <w:pPr>
              <w:pStyle w:val="9"/>
              <w:numPr>
                <w:ilvl w:val="0"/>
                <w:numId w:val="1"/>
              </w:numPr>
              <w:spacing w:line="530" w:lineRule="exact"/>
              <w:ind w:firstLineChars="0"/>
              <w:jc w:val="left"/>
              <w:rPr>
                <w:rFonts w:cs="仿宋_GB2312" w:asciiTheme="minorEastAsia" w:hAnsiTheme="minorEastAsia" w:eastAsiaTheme="minorEastAsia"/>
                <w:color w:val="000000" w:themeColor="text1"/>
                <w:sz w:val="21"/>
                <w:szCs w:val="21"/>
              </w:rPr>
            </w:pPr>
          </w:p>
        </w:tc>
        <w:tc>
          <w:tcPr>
            <w:tcW w:w="4137" w:type="dxa"/>
            <w:vAlign w:val="center"/>
          </w:tcPr>
          <w:p>
            <w:pPr>
              <w:spacing w:line="530" w:lineRule="exact"/>
              <w:jc w:val="left"/>
              <w:rPr>
                <w:rFonts w:cs="仿宋_GB2312" w:asciiTheme="minorEastAsia" w:hAnsiTheme="minorEastAsia" w:eastAsiaTheme="minorEastAsia"/>
                <w:color w:val="000000" w:themeColor="text1"/>
                <w:sz w:val="21"/>
                <w:szCs w:val="21"/>
              </w:rPr>
            </w:pPr>
            <w:r>
              <w:rPr>
                <w:rFonts w:hint="eastAsia" w:cs="仿宋_GB2312" w:asciiTheme="minorEastAsia" w:hAnsiTheme="minorEastAsia" w:eastAsiaTheme="minorEastAsia"/>
                <w:color w:val="000000" w:themeColor="text1"/>
                <w:sz w:val="21"/>
                <w:szCs w:val="21"/>
              </w:rPr>
              <w:t>会同区教育部门开展“防溺水”等安全知识和禁毒知识进校门活动等。</w:t>
            </w:r>
          </w:p>
        </w:tc>
        <w:tc>
          <w:tcPr>
            <w:tcW w:w="54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46" w:type="dxa"/>
            <w:vMerge w:val="restart"/>
            <w:vAlign w:val="center"/>
          </w:tcPr>
          <w:p>
            <w:pPr>
              <w:spacing w:line="530" w:lineRule="exact"/>
              <w:jc w:val="left"/>
              <w:rPr>
                <w:rFonts w:cs="仿宋_GB2312" w:asciiTheme="minorEastAsia" w:hAnsiTheme="minorEastAsia" w:eastAsiaTheme="minorEastAsia"/>
                <w:bCs/>
                <w:sz w:val="21"/>
                <w:szCs w:val="21"/>
              </w:rPr>
            </w:pPr>
            <w:r>
              <w:rPr>
                <w:rFonts w:hint="eastAsia" w:cs="仿宋_GB2312" w:asciiTheme="minorEastAsia" w:hAnsiTheme="minorEastAsia" w:eastAsiaTheme="minorEastAsia"/>
                <w:bCs/>
                <w:sz w:val="21"/>
                <w:szCs w:val="21"/>
              </w:rPr>
              <w:t>8</w:t>
            </w:r>
          </w:p>
        </w:tc>
        <w:tc>
          <w:tcPr>
            <w:tcW w:w="3310" w:type="dxa"/>
            <w:vMerge w:val="restart"/>
            <w:vAlign w:val="center"/>
          </w:tcPr>
          <w:p>
            <w:pPr>
              <w:spacing w:line="530" w:lineRule="exact"/>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负责全区“希望工程”的具体实施。</w:t>
            </w:r>
          </w:p>
        </w:tc>
        <w:tc>
          <w:tcPr>
            <w:tcW w:w="427" w:type="dxa"/>
            <w:vAlign w:val="center"/>
          </w:tcPr>
          <w:p>
            <w:pPr>
              <w:pStyle w:val="9"/>
              <w:numPr>
                <w:ilvl w:val="0"/>
                <w:numId w:val="1"/>
              </w:numPr>
              <w:spacing w:line="530" w:lineRule="exact"/>
              <w:ind w:firstLineChars="0"/>
              <w:jc w:val="left"/>
              <w:rPr>
                <w:rFonts w:cs="仿宋_GB2312" w:asciiTheme="minorEastAsia" w:hAnsiTheme="minorEastAsia" w:eastAsiaTheme="minorEastAsia"/>
                <w:color w:val="000000" w:themeColor="text1"/>
                <w:sz w:val="21"/>
                <w:szCs w:val="21"/>
              </w:rPr>
            </w:pPr>
          </w:p>
        </w:tc>
        <w:tc>
          <w:tcPr>
            <w:tcW w:w="4137" w:type="dxa"/>
            <w:vAlign w:val="center"/>
          </w:tcPr>
          <w:p>
            <w:pPr>
              <w:spacing w:line="530" w:lineRule="exact"/>
              <w:jc w:val="left"/>
              <w:rPr>
                <w:rFonts w:cs="仿宋_GB2312" w:asciiTheme="minorEastAsia" w:hAnsiTheme="minorEastAsia" w:eastAsiaTheme="minorEastAsia"/>
                <w:color w:val="000000" w:themeColor="text1"/>
                <w:sz w:val="21"/>
                <w:szCs w:val="21"/>
              </w:rPr>
            </w:pPr>
            <w:r>
              <w:rPr>
                <w:rFonts w:hint="eastAsia" w:cs="仿宋_GB2312" w:asciiTheme="minorEastAsia" w:hAnsiTheme="minorEastAsia" w:eastAsiaTheme="minorEastAsia"/>
                <w:color w:val="000000" w:themeColor="text1"/>
                <w:sz w:val="21"/>
                <w:szCs w:val="21"/>
              </w:rPr>
              <w:t>负责开展三亚市崖州区“向贫困宣战活动”。</w:t>
            </w:r>
          </w:p>
        </w:tc>
        <w:tc>
          <w:tcPr>
            <w:tcW w:w="545" w:type="dxa"/>
            <w:vMerge w:val="restart"/>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546" w:type="dxa"/>
            <w:vMerge w:val="continue"/>
            <w:vAlign w:val="center"/>
          </w:tcPr>
          <w:p>
            <w:pPr>
              <w:spacing w:line="530" w:lineRule="exact"/>
              <w:jc w:val="left"/>
              <w:rPr>
                <w:rFonts w:cs="仿宋_GB2312" w:asciiTheme="minorEastAsia" w:hAnsiTheme="minorEastAsia" w:eastAsiaTheme="minorEastAsia"/>
                <w:bCs/>
                <w:sz w:val="21"/>
                <w:szCs w:val="21"/>
              </w:rPr>
            </w:pPr>
          </w:p>
        </w:tc>
        <w:tc>
          <w:tcPr>
            <w:tcW w:w="3310" w:type="dxa"/>
            <w:vMerge w:val="continue"/>
            <w:vAlign w:val="center"/>
          </w:tcPr>
          <w:p>
            <w:pPr>
              <w:spacing w:line="530" w:lineRule="exact"/>
              <w:jc w:val="left"/>
              <w:rPr>
                <w:rFonts w:cs="仿宋_GB2312" w:asciiTheme="minorEastAsia" w:hAnsiTheme="minorEastAsia" w:eastAsiaTheme="minorEastAsia"/>
                <w:sz w:val="21"/>
                <w:szCs w:val="21"/>
              </w:rPr>
            </w:pPr>
          </w:p>
        </w:tc>
        <w:tc>
          <w:tcPr>
            <w:tcW w:w="427" w:type="dxa"/>
            <w:vAlign w:val="center"/>
          </w:tcPr>
          <w:p>
            <w:pPr>
              <w:pStyle w:val="9"/>
              <w:numPr>
                <w:ilvl w:val="0"/>
                <w:numId w:val="1"/>
              </w:numPr>
              <w:spacing w:line="530" w:lineRule="exact"/>
              <w:ind w:firstLineChars="0"/>
              <w:jc w:val="left"/>
              <w:rPr>
                <w:rFonts w:cs="仿宋_GB2312" w:asciiTheme="minorEastAsia" w:hAnsiTheme="minorEastAsia" w:eastAsiaTheme="minorEastAsia"/>
                <w:color w:val="000000" w:themeColor="text1"/>
                <w:sz w:val="21"/>
                <w:szCs w:val="21"/>
              </w:rPr>
            </w:pPr>
          </w:p>
        </w:tc>
        <w:tc>
          <w:tcPr>
            <w:tcW w:w="4137" w:type="dxa"/>
            <w:vAlign w:val="center"/>
          </w:tcPr>
          <w:p>
            <w:pPr>
              <w:spacing w:line="530" w:lineRule="exact"/>
              <w:jc w:val="left"/>
              <w:rPr>
                <w:rFonts w:cs="仿宋_GB2312" w:asciiTheme="minorEastAsia" w:hAnsiTheme="minorEastAsia" w:eastAsiaTheme="minorEastAsia"/>
                <w:color w:val="000000" w:themeColor="text1"/>
                <w:sz w:val="21"/>
                <w:szCs w:val="21"/>
              </w:rPr>
            </w:pPr>
            <w:r>
              <w:rPr>
                <w:rFonts w:hint="eastAsia" w:cs="仿宋_GB2312" w:asciiTheme="minorEastAsia" w:hAnsiTheme="minorEastAsia" w:eastAsiaTheme="minorEastAsia"/>
                <w:color w:val="000000" w:themeColor="text1"/>
                <w:sz w:val="21"/>
                <w:szCs w:val="21"/>
              </w:rPr>
              <w:t>会同开展“六一”困难、留守儿童慰问活动。</w:t>
            </w:r>
          </w:p>
        </w:tc>
        <w:tc>
          <w:tcPr>
            <w:tcW w:w="54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546" w:type="dxa"/>
            <w:vMerge w:val="restart"/>
            <w:vAlign w:val="center"/>
          </w:tcPr>
          <w:p>
            <w:pPr>
              <w:spacing w:line="530" w:lineRule="exact"/>
              <w:jc w:val="left"/>
              <w:rPr>
                <w:rFonts w:cs="仿宋_GB2312" w:asciiTheme="minorEastAsia" w:hAnsiTheme="minorEastAsia" w:eastAsiaTheme="minorEastAsia"/>
                <w:bCs/>
                <w:sz w:val="21"/>
                <w:szCs w:val="21"/>
              </w:rPr>
            </w:pPr>
            <w:r>
              <w:rPr>
                <w:rFonts w:hint="eastAsia" w:cs="仿宋_GB2312" w:asciiTheme="minorEastAsia" w:hAnsiTheme="minorEastAsia" w:eastAsiaTheme="minorEastAsia"/>
                <w:bCs/>
                <w:sz w:val="21"/>
                <w:szCs w:val="21"/>
              </w:rPr>
              <w:t>9</w:t>
            </w:r>
          </w:p>
        </w:tc>
        <w:tc>
          <w:tcPr>
            <w:tcW w:w="3310" w:type="dxa"/>
            <w:vMerge w:val="restart"/>
            <w:vAlign w:val="center"/>
          </w:tcPr>
          <w:p>
            <w:pPr>
              <w:spacing w:line="530" w:lineRule="exact"/>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承担全区少先队和志愿者工作。</w:t>
            </w:r>
          </w:p>
        </w:tc>
        <w:tc>
          <w:tcPr>
            <w:tcW w:w="427" w:type="dxa"/>
            <w:vAlign w:val="center"/>
          </w:tcPr>
          <w:p>
            <w:pPr>
              <w:pStyle w:val="9"/>
              <w:numPr>
                <w:ilvl w:val="0"/>
                <w:numId w:val="1"/>
              </w:numPr>
              <w:spacing w:line="530" w:lineRule="exact"/>
              <w:ind w:firstLineChars="0"/>
              <w:jc w:val="left"/>
              <w:rPr>
                <w:rFonts w:cs="仿宋_GB2312" w:asciiTheme="minorEastAsia" w:hAnsiTheme="minorEastAsia" w:eastAsiaTheme="minorEastAsia"/>
                <w:color w:val="000000" w:themeColor="text1"/>
                <w:sz w:val="21"/>
                <w:szCs w:val="21"/>
              </w:rPr>
            </w:pPr>
          </w:p>
        </w:tc>
        <w:tc>
          <w:tcPr>
            <w:tcW w:w="4137" w:type="dxa"/>
            <w:vAlign w:val="center"/>
          </w:tcPr>
          <w:p>
            <w:pPr>
              <w:spacing w:line="530" w:lineRule="exact"/>
              <w:jc w:val="left"/>
              <w:rPr>
                <w:rFonts w:cs="仿宋_GB2312" w:asciiTheme="minorEastAsia" w:hAnsiTheme="minorEastAsia" w:eastAsiaTheme="minorEastAsia"/>
                <w:color w:val="000000" w:themeColor="text1"/>
                <w:sz w:val="21"/>
                <w:szCs w:val="21"/>
              </w:rPr>
            </w:pPr>
            <w:r>
              <w:rPr>
                <w:rFonts w:hint="eastAsia" w:cs="仿宋_GB2312" w:asciiTheme="minorEastAsia" w:hAnsiTheme="minorEastAsia" w:eastAsiaTheme="minorEastAsia"/>
                <w:color w:val="000000" w:themeColor="text1"/>
                <w:sz w:val="21"/>
                <w:szCs w:val="21"/>
              </w:rPr>
              <w:t>指导全区少先队工作，负责区少工委的日常事务。</w:t>
            </w:r>
          </w:p>
        </w:tc>
        <w:tc>
          <w:tcPr>
            <w:tcW w:w="545" w:type="dxa"/>
            <w:vMerge w:val="restart"/>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jc w:val="center"/>
        </w:trPr>
        <w:tc>
          <w:tcPr>
            <w:tcW w:w="546" w:type="dxa"/>
            <w:vMerge w:val="continue"/>
            <w:vAlign w:val="center"/>
          </w:tcPr>
          <w:p>
            <w:pPr>
              <w:spacing w:line="530" w:lineRule="exact"/>
              <w:jc w:val="left"/>
              <w:rPr>
                <w:rFonts w:cs="仿宋_GB2312" w:asciiTheme="minorEastAsia" w:hAnsiTheme="minorEastAsia" w:eastAsiaTheme="minorEastAsia"/>
                <w:bCs/>
                <w:sz w:val="21"/>
                <w:szCs w:val="21"/>
              </w:rPr>
            </w:pPr>
          </w:p>
        </w:tc>
        <w:tc>
          <w:tcPr>
            <w:tcW w:w="3310" w:type="dxa"/>
            <w:vMerge w:val="continue"/>
            <w:vAlign w:val="center"/>
          </w:tcPr>
          <w:p>
            <w:pPr>
              <w:spacing w:line="530" w:lineRule="exact"/>
              <w:jc w:val="left"/>
              <w:rPr>
                <w:rFonts w:cs="仿宋_GB2312" w:asciiTheme="minorEastAsia" w:hAnsiTheme="minorEastAsia" w:eastAsiaTheme="minorEastAsia"/>
                <w:sz w:val="21"/>
                <w:szCs w:val="21"/>
              </w:rPr>
            </w:pPr>
          </w:p>
        </w:tc>
        <w:tc>
          <w:tcPr>
            <w:tcW w:w="427" w:type="dxa"/>
            <w:vAlign w:val="center"/>
          </w:tcPr>
          <w:p>
            <w:pPr>
              <w:pStyle w:val="9"/>
              <w:numPr>
                <w:ilvl w:val="0"/>
                <w:numId w:val="1"/>
              </w:numPr>
              <w:spacing w:line="530" w:lineRule="exact"/>
              <w:ind w:firstLineChars="0"/>
              <w:jc w:val="left"/>
              <w:rPr>
                <w:rFonts w:cs="仿宋_GB2312" w:asciiTheme="minorEastAsia" w:hAnsiTheme="minorEastAsia" w:eastAsiaTheme="minorEastAsia"/>
                <w:color w:val="000000" w:themeColor="text1"/>
                <w:sz w:val="21"/>
                <w:szCs w:val="21"/>
              </w:rPr>
            </w:pPr>
          </w:p>
        </w:tc>
        <w:tc>
          <w:tcPr>
            <w:tcW w:w="4137" w:type="dxa"/>
            <w:vAlign w:val="center"/>
          </w:tcPr>
          <w:p>
            <w:pPr>
              <w:spacing w:line="530" w:lineRule="exact"/>
              <w:jc w:val="left"/>
              <w:rPr>
                <w:rFonts w:cs="仿宋_GB2312" w:asciiTheme="minorEastAsia" w:hAnsiTheme="minorEastAsia" w:eastAsiaTheme="minorEastAsia"/>
                <w:color w:val="FF0000"/>
                <w:sz w:val="21"/>
                <w:szCs w:val="21"/>
              </w:rPr>
            </w:pPr>
            <w:r>
              <w:rPr>
                <w:rFonts w:hint="eastAsia" w:cs="仿宋_GB2312" w:asciiTheme="minorEastAsia" w:hAnsiTheme="minorEastAsia" w:eastAsiaTheme="minorEastAsia"/>
                <w:color w:val="000000" w:themeColor="text1"/>
                <w:sz w:val="21"/>
                <w:szCs w:val="21"/>
              </w:rPr>
              <w:t>督促区属各中小学成立学校少工委和社区少工委。</w:t>
            </w:r>
          </w:p>
        </w:tc>
        <w:tc>
          <w:tcPr>
            <w:tcW w:w="54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546" w:type="dxa"/>
            <w:vMerge w:val="continue"/>
            <w:vAlign w:val="center"/>
          </w:tcPr>
          <w:p>
            <w:pPr>
              <w:spacing w:line="530" w:lineRule="exact"/>
              <w:jc w:val="left"/>
              <w:rPr>
                <w:rFonts w:cs="仿宋_GB2312" w:asciiTheme="minorEastAsia" w:hAnsiTheme="minorEastAsia" w:eastAsiaTheme="minorEastAsia"/>
                <w:bCs/>
                <w:sz w:val="21"/>
                <w:szCs w:val="21"/>
              </w:rPr>
            </w:pPr>
          </w:p>
        </w:tc>
        <w:tc>
          <w:tcPr>
            <w:tcW w:w="3310" w:type="dxa"/>
            <w:vMerge w:val="continue"/>
            <w:vAlign w:val="center"/>
          </w:tcPr>
          <w:p>
            <w:pPr>
              <w:spacing w:line="530" w:lineRule="exact"/>
              <w:jc w:val="left"/>
              <w:rPr>
                <w:rFonts w:cs="仿宋_GB2312" w:asciiTheme="minorEastAsia" w:hAnsiTheme="minorEastAsia" w:eastAsiaTheme="minorEastAsia"/>
                <w:sz w:val="21"/>
                <w:szCs w:val="21"/>
              </w:rPr>
            </w:pPr>
          </w:p>
        </w:tc>
        <w:tc>
          <w:tcPr>
            <w:tcW w:w="427" w:type="dxa"/>
            <w:vAlign w:val="center"/>
          </w:tcPr>
          <w:p>
            <w:pPr>
              <w:pStyle w:val="9"/>
              <w:numPr>
                <w:ilvl w:val="0"/>
                <w:numId w:val="1"/>
              </w:numPr>
              <w:spacing w:line="530" w:lineRule="exact"/>
              <w:ind w:firstLineChars="0"/>
              <w:jc w:val="left"/>
              <w:rPr>
                <w:rFonts w:cs="仿宋_GB2312" w:asciiTheme="minorEastAsia" w:hAnsiTheme="minorEastAsia" w:eastAsiaTheme="minorEastAsia"/>
                <w:color w:val="000000" w:themeColor="text1"/>
                <w:sz w:val="21"/>
                <w:szCs w:val="21"/>
              </w:rPr>
            </w:pPr>
          </w:p>
        </w:tc>
        <w:tc>
          <w:tcPr>
            <w:tcW w:w="4137" w:type="dxa"/>
            <w:vAlign w:val="center"/>
          </w:tcPr>
          <w:p>
            <w:pPr>
              <w:spacing w:line="530" w:lineRule="exact"/>
              <w:jc w:val="left"/>
              <w:rPr>
                <w:rFonts w:cs="仿宋_GB2312" w:asciiTheme="minorEastAsia" w:hAnsiTheme="minorEastAsia" w:eastAsiaTheme="minorEastAsia"/>
                <w:color w:val="000000" w:themeColor="text1"/>
                <w:sz w:val="21"/>
                <w:szCs w:val="21"/>
              </w:rPr>
            </w:pPr>
            <w:r>
              <w:rPr>
                <w:rFonts w:hint="eastAsia" w:cs="仿宋_GB2312" w:asciiTheme="minorEastAsia" w:hAnsiTheme="minorEastAsia" w:eastAsiaTheme="minorEastAsia"/>
                <w:color w:val="000000" w:themeColor="text1"/>
                <w:sz w:val="21"/>
                <w:szCs w:val="21"/>
              </w:rPr>
              <w:t>组织全区少先队组织围绕区委和市少工委的指示开展少年儿童思想引领和服务工作。</w:t>
            </w:r>
          </w:p>
        </w:tc>
        <w:tc>
          <w:tcPr>
            <w:tcW w:w="54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atLeast"/>
          <w:jc w:val="center"/>
        </w:trPr>
        <w:tc>
          <w:tcPr>
            <w:tcW w:w="546" w:type="dxa"/>
            <w:vMerge w:val="continue"/>
            <w:vAlign w:val="center"/>
          </w:tcPr>
          <w:p>
            <w:pPr>
              <w:spacing w:line="530" w:lineRule="exact"/>
              <w:jc w:val="left"/>
              <w:rPr>
                <w:rFonts w:cs="仿宋_GB2312" w:asciiTheme="minorEastAsia" w:hAnsiTheme="minorEastAsia" w:eastAsiaTheme="minorEastAsia"/>
                <w:bCs/>
                <w:sz w:val="21"/>
                <w:szCs w:val="21"/>
              </w:rPr>
            </w:pPr>
          </w:p>
        </w:tc>
        <w:tc>
          <w:tcPr>
            <w:tcW w:w="3310" w:type="dxa"/>
            <w:vMerge w:val="continue"/>
            <w:vAlign w:val="center"/>
          </w:tcPr>
          <w:p>
            <w:pPr>
              <w:spacing w:line="530" w:lineRule="exact"/>
              <w:jc w:val="left"/>
              <w:rPr>
                <w:rFonts w:cs="仿宋_GB2312" w:asciiTheme="minorEastAsia" w:hAnsiTheme="minorEastAsia" w:eastAsiaTheme="minorEastAsia"/>
                <w:sz w:val="21"/>
                <w:szCs w:val="21"/>
              </w:rPr>
            </w:pPr>
          </w:p>
        </w:tc>
        <w:tc>
          <w:tcPr>
            <w:tcW w:w="427" w:type="dxa"/>
            <w:vAlign w:val="center"/>
          </w:tcPr>
          <w:p>
            <w:pPr>
              <w:pStyle w:val="9"/>
              <w:numPr>
                <w:ilvl w:val="0"/>
                <w:numId w:val="1"/>
              </w:numPr>
              <w:spacing w:line="530" w:lineRule="exact"/>
              <w:ind w:firstLineChars="0"/>
              <w:jc w:val="left"/>
              <w:rPr>
                <w:rFonts w:cs="仿宋_GB2312" w:asciiTheme="minorEastAsia" w:hAnsiTheme="minorEastAsia" w:eastAsiaTheme="minorEastAsia"/>
                <w:color w:val="000000" w:themeColor="text1"/>
                <w:sz w:val="21"/>
                <w:szCs w:val="21"/>
              </w:rPr>
            </w:pPr>
          </w:p>
        </w:tc>
        <w:tc>
          <w:tcPr>
            <w:tcW w:w="4137" w:type="dxa"/>
            <w:vAlign w:val="center"/>
          </w:tcPr>
          <w:p>
            <w:pPr>
              <w:spacing w:line="530" w:lineRule="exact"/>
              <w:jc w:val="left"/>
              <w:rPr>
                <w:rFonts w:cs="仿宋_GB2312" w:asciiTheme="minorEastAsia" w:hAnsiTheme="minorEastAsia" w:eastAsiaTheme="minorEastAsia"/>
                <w:color w:val="000000" w:themeColor="text1"/>
                <w:sz w:val="21"/>
                <w:szCs w:val="21"/>
              </w:rPr>
            </w:pPr>
            <w:r>
              <w:rPr>
                <w:rFonts w:hint="eastAsia" w:cs="仿宋_GB2312" w:asciiTheme="minorEastAsia" w:hAnsiTheme="minorEastAsia" w:eastAsiaTheme="minorEastAsia"/>
                <w:color w:val="000000" w:themeColor="text1"/>
                <w:sz w:val="21"/>
                <w:szCs w:val="21"/>
              </w:rPr>
              <w:t>负责评选崖州区优秀少先队集体和个人，组织区属少先队组织的辅导员参加专题培训。</w:t>
            </w:r>
          </w:p>
        </w:tc>
        <w:tc>
          <w:tcPr>
            <w:tcW w:w="54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546" w:type="dxa"/>
            <w:vMerge w:val="continue"/>
            <w:vAlign w:val="center"/>
          </w:tcPr>
          <w:p>
            <w:pPr>
              <w:spacing w:line="530" w:lineRule="exact"/>
              <w:jc w:val="left"/>
              <w:rPr>
                <w:rFonts w:cs="仿宋_GB2312" w:asciiTheme="minorEastAsia" w:hAnsiTheme="minorEastAsia" w:eastAsiaTheme="minorEastAsia"/>
                <w:bCs/>
                <w:sz w:val="21"/>
                <w:szCs w:val="21"/>
              </w:rPr>
            </w:pPr>
          </w:p>
        </w:tc>
        <w:tc>
          <w:tcPr>
            <w:tcW w:w="3310" w:type="dxa"/>
            <w:vMerge w:val="continue"/>
            <w:vAlign w:val="center"/>
          </w:tcPr>
          <w:p>
            <w:pPr>
              <w:spacing w:line="530" w:lineRule="exact"/>
              <w:jc w:val="left"/>
              <w:rPr>
                <w:rFonts w:cs="仿宋_GB2312" w:asciiTheme="minorEastAsia" w:hAnsiTheme="minorEastAsia" w:eastAsiaTheme="minorEastAsia"/>
                <w:sz w:val="21"/>
                <w:szCs w:val="21"/>
              </w:rPr>
            </w:pPr>
          </w:p>
        </w:tc>
        <w:tc>
          <w:tcPr>
            <w:tcW w:w="427" w:type="dxa"/>
            <w:vAlign w:val="center"/>
          </w:tcPr>
          <w:p>
            <w:pPr>
              <w:pStyle w:val="9"/>
              <w:numPr>
                <w:ilvl w:val="0"/>
                <w:numId w:val="1"/>
              </w:numPr>
              <w:spacing w:line="530" w:lineRule="exact"/>
              <w:ind w:firstLineChars="0"/>
              <w:jc w:val="left"/>
              <w:rPr>
                <w:rFonts w:cs="仿宋_GB2312" w:asciiTheme="minorEastAsia" w:hAnsiTheme="minorEastAsia" w:eastAsiaTheme="minorEastAsia"/>
                <w:color w:val="000000" w:themeColor="text1"/>
                <w:sz w:val="21"/>
                <w:szCs w:val="21"/>
              </w:rPr>
            </w:pPr>
          </w:p>
        </w:tc>
        <w:tc>
          <w:tcPr>
            <w:tcW w:w="4137" w:type="dxa"/>
            <w:vAlign w:val="center"/>
          </w:tcPr>
          <w:p>
            <w:pPr>
              <w:spacing w:line="530" w:lineRule="exact"/>
              <w:jc w:val="left"/>
              <w:rPr>
                <w:rFonts w:cs="仿宋_GB2312" w:asciiTheme="minorEastAsia" w:hAnsiTheme="minorEastAsia" w:eastAsiaTheme="minorEastAsia"/>
                <w:color w:val="000000" w:themeColor="text1"/>
                <w:sz w:val="21"/>
                <w:szCs w:val="21"/>
              </w:rPr>
            </w:pPr>
            <w:r>
              <w:rPr>
                <w:rFonts w:hint="eastAsia" w:cs="仿宋_GB2312" w:asciiTheme="minorEastAsia" w:hAnsiTheme="minorEastAsia" w:eastAsiaTheme="minorEastAsia"/>
                <w:color w:val="000000" w:themeColor="text1"/>
                <w:sz w:val="21"/>
                <w:szCs w:val="21"/>
              </w:rPr>
              <w:t>组织拟订全区青年志愿服务工作规划和政策制度，指导青年志愿服务工作。</w:t>
            </w:r>
          </w:p>
        </w:tc>
        <w:tc>
          <w:tcPr>
            <w:tcW w:w="54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46" w:type="dxa"/>
            <w:vAlign w:val="center"/>
          </w:tcPr>
          <w:p>
            <w:pPr>
              <w:spacing w:line="530" w:lineRule="exact"/>
              <w:jc w:val="left"/>
              <w:rPr>
                <w:rFonts w:cs="仿宋_GB2312" w:asciiTheme="minorEastAsia" w:hAnsiTheme="minorEastAsia" w:eastAsiaTheme="minorEastAsia"/>
                <w:bCs/>
                <w:sz w:val="21"/>
                <w:szCs w:val="21"/>
              </w:rPr>
            </w:pPr>
            <w:r>
              <w:rPr>
                <w:rFonts w:hint="eastAsia" w:cs="仿宋_GB2312" w:asciiTheme="minorEastAsia" w:hAnsiTheme="minorEastAsia" w:eastAsiaTheme="minorEastAsia"/>
                <w:bCs/>
                <w:sz w:val="21"/>
                <w:szCs w:val="21"/>
              </w:rPr>
              <w:t>10</w:t>
            </w:r>
          </w:p>
        </w:tc>
        <w:tc>
          <w:tcPr>
            <w:tcW w:w="3310" w:type="dxa"/>
            <w:vAlign w:val="center"/>
          </w:tcPr>
          <w:p>
            <w:pPr>
              <w:spacing w:line="530" w:lineRule="exact"/>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承办区委、区政府和上级团委交办的工作。</w:t>
            </w:r>
          </w:p>
        </w:tc>
        <w:tc>
          <w:tcPr>
            <w:tcW w:w="427" w:type="dxa"/>
            <w:vAlign w:val="center"/>
          </w:tcPr>
          <w:p>
            <w:pPr>
              <w:pStyle w:val="9"/>
              <w:numPr>
                <w:ilvl w:val="0"/>
                <w:numId w:val="1"/>
              </w:numPr>
              <w:spacing w:line="530" w:lineRule="exact"/>
              <w:ind w:firstLineChars="0"/>
              <w:jc w:val="left"/>
              <w:rPr>
                <w:rFonts w:cs="仿宋_GB2312" w:asciiTheme="minorEastAsia" w:hAnsiTheme="minorEastAsia" w:eastAsiaTheme="minorEastAsia"/>
                <w:color w:val="000000" w:themeColor="text1"/>
                <w:sz w:val="21"/>
                <w:szCs w:val="21"/>
              </w:rPr>
            </w:pPr>
          </w:p>
        </w:tc>
        <w:tc>
          <w:tcPr>
            <w:tcW w:w="4137" w:type="dxa"/>
            <w:vAlign w:val="center"/>
          </w:tcPr>
          <w:p>
            <w:pPr>
              <w:spacing w:line="530" w:lineRule="exact"/>
              <w:jc w:val="left"/>
              <w:rPr>
                <w:rFonts w:cs="仿宋_GB2312" w:asciiTheme="minorEastAsia" w:hAnsiTheme="minorEastAsia" w:eastAsiaTheme="minorEastAsia"/>
                <w:color w:val="000000" w:themeColor="text1"/>
                <w:sz w:val="21"/>
                <w:szCs w:val="21"/>
              </w:rPr>
            </w:pPr>
            <w:r>
              <w:rPr>
                <w:rFonts w:hint="eastAsia" w:cs="仿宋_GB2312" w:asciiTheme="minorEastAsia" w:hAnsiTheme="minorEastAsia" w:eastAsiaTheme="minorEastAsia"/>
                <w:color w:val="000000" w:themeColor="text1"/>
                <w:sz w:val="21"/>
                <w:szCs w:val="21"/>
              </w:rPr>
              <w:t>围绕区委区政府中心工作，参与我区乡村振兴、生态环境治理、青年联谊和各类青年文体活动等。</w:t>
            </w:r>
          </w:p>
        </w:tc>
        <w:tc>
          <w:tcPr>
            <w:tcW w:w="545" w:type="dxa"/>
          </w:tcPr>
          <w:p>
            <w:pPr>
              <w:spacing w:line="578" w:lineRule="exact"/>
              <w:rPr>
                <w:rFonts w:eastAsia="宋体" w:cs="Times New Roman"/>
                <w:sz w:val="21"/>
                <w:szCs w:val="24"/>
              </w:rPr>
            </w:pPr>
          </w:p>
        </w:tc>
      </w:tr>
    </w:tbl>
    <w:p>
      <w:pPr>
        <w:spacing w:line="578" w:lineRule="exact"/>
        <w:jc w:val="center"/>
        <w:rPr>
          <w:rFonts w:eastAsia="方正小标宋简体" w:cs="Times New Roman"/>
          <w:sz w:val="36"/>
          <w:szCs w:val="36"/>
        </w:rPr>
      </w:pPr>
    </w:p>
    <w:p>
      <w:pPr>
        <w:spacing w:line="578" w:lineRule="exact"/>
        <w:jc w:val="center"/>
        <w:rPr>
          <w:rFonts w:eastAsia="方正小标宋简体" w:cs="Times New Roman"/>
          <w:sz w:val="36"/>
          <w:szCs w:val="36"/>
        </w:rPr>
      </w:pPr>
    </w:p>
    <w:p>
      <w:pPr>
        <w:spacing w:line="578" w:lineRule="exact"/>
        <w:jc w:val="center"/>
        <w:rPr>
          <w:rFonts w:eastAsia="方正小标宋简体" w:cs="Times New Roman"/>
          <w:sz w:val="36"/>
          <w:szCs w:val="36"/>
        </w:rPr>
      </w:pPr>
    </w:p>
    <w:p>
      <w:pPr>
        <w:spacing w:line="578" w:lineRule="exact"/>
        <w:jc w:val="center"/>
        <w:rPr>
          <w:rFonts w:eastAsia="方正小标宋简体" w:cs="Times New Roman"/>
          <w:sz w:val="36"/>
          <w:szCs w:val="36"/>
        </w:rPr>
      </w:pPr>
    </w:p>
    <w:p>
      <w:pPr>
        <w:spacing w:line="578" w:lineRule="exact"/>
        <w:jc w:val="center"/>
        <w:rPr>
          <w:rFonts w:eastAsia="方正小标宋简体" w:cs="Times New Roman"/>
          <w:sz w:val="36"/>
          <w:szCs w:val="36"/>
        </w:rPr>
      </w:pPr>
    </w:p>
    <w:p>
      <w:pPr>
        <w:spacing w:line="578" w:lineRule="exact"/>
        <w:jc w:val="center"/>
        <w:rPr>
          <w:rFonts w:eastAsia="方正小标宋简体" w:cs="Times New Roman"/>
          <w:sz w:val="36"/>
          <w:szCs w:val="36"/>
        </w:rPr>
      </w:pPr>
    </w:p>
    <w:p>
      <w:pPr>
        <w:spacing w:line="578" w:lineRule="exact"/>
        <w:jc w:val="center"/>
        <w:rPr>
          <w:rFonts w:eastAsia="方正小标宋简体" w:cs="Times New Roman"/>
          <w:sz w:val="36"/>
          <w:szCs w:val="36"/>
        </w:rPr>
      </w:pPr>
    </w:p>
    <w:p>
      <w:pPr>
        <w:spacing w:line="578" w:lineRule="exact"/>
        <w:jc w:val="center"/>
        <w:rPr>
          <w:rFonts w:eastAsia="方正小标宋简体" w:cs="Times New Roman"/>
          <w:sz w:val="36"/>
          <w:szCs w:val="36"/>
        </w:rPr>
      </w:pPr>
    </w:p>
    <w:p>
      <w:pPr>
        <w:spacing w:line="578" w:lineRule="exact"/>
        <w:jc w:val="center"/>
        <w:rPr>
          <w:rFonts w:eastAsia="黑体" w:cs="Times New Roman"/>
          <w:color w:val="000000"/>
          <w:szCs w:val="32"/>
        </w:rPr>
      </w:pPr>
      <w:r>
        <w:rPr>
          <w:rFonts w:hint="eastAsia" w:eastAsia="方正小标宋简体" w:cs="Times New Roman"/>
          <w:sz w:val="36"/>
          <w:szCs w:val="36"/>
        </w:rPr>
        <w:t>二</w:t>
      </w:r>
      <w:r>
        <w:rPr>
          <w:rFonts w:hint="eastAsia" w:eastAsia="黑体" w:cs="Times New Roman"/>
          <w:color w:val="000000"/>
          <w:szCs w:val="32"/>
        </w:rPr>
        <w:t>、</w:t>
      </w:r>
      <w:r>
        <w:rPr>
          <w:rFonts w:eastAsia="方正小标宋简体" w:cs="Times New Roman"/>
          <w:sz w:val="36"/>
          <w:szCs w:val="36"/>
        </w:rPr>
        <w:t>公共服务事项登记表</w:t>
      </w:r>
    </w:p>
    <w:tbl>
      <w:tblPr>
        <w:tblStyle w:val="6"/>
        <w:tblW w:w="8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979"/>
        <w:gridCol w:w="2042"/>
        <w:gridCol w:w="2216"/>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672" w:type="dxa"/>
            <w:vAlign w:val="center"/>
          </w:tcPr>
          <w:p>
            <w:pPr>
              <w:spacing w:line="420" w:lineRule="exact"/>
              <w:jc w:val="center"/>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序号</w:t>
            </w:r>
          </w:p>
        </w:tc>
        <w:tc>
          <w:tcPr>
            <w:tcW w:w="1979" w:type="dxa"/>
            <w:vAlign w:val="center"/>
          </w:tcPr>
          <w:p>
            <w:pPr>
              <w:spacing w:line="420" w:lineRule="exact"/>
              <w:jc w:val="center"/>
              <w:rPr>
                <w:rFonts w:cs="仿宋_GB2312" w:asciiTheme="minorEastAsia" w:hAnsiTheme="minorEastAsia" w:eastAsiaTheme="minorEastAsia"/>
                <w:b/>
                <w:kern w:val="0"/>
                <w:sz w:val="21"/>
                <w:szCs w:val="21"/>
              </w:rPr>
            </w:pPr>
            <w:r>
              <w:rPr>
                <w:rFonts w:hint="eastAsia" w:cs="仿宋_GB2312" w:asciiTheme="minorEastAsia" w:hAnsiTheme="minorEastAsia" w:eastAsiaTheme="minorEastAsia"/>
                <w:b/>
                <w:kern w:val="0"/>
                <w:sz w:val="21"/>
                <w:szCs w:val="21"/>
              </w:rPr>
              <w:t>服务事项</w:t>
            </w:r>
          </w:p>
        </w:tc>
        <w:tc>
          <w:tcPr>
            <w:tcW w:w="2042" w:type="dxa"/>
            <w:vAlign w:val="center"/>
          </w:tcPr>
          <w:p>
            <w:pPr>
              <w:spacing w:line="420" w:lineRule="exact"/>
              <w:jc w:val="center"/>
              <w:rPr>
                <w:rFonts w:cs="仿宋_GB2312" w:asciiTheme="minorEastAsia" w:hAnsiTheme="minorEastAsia" w:eastAsiaTheme="minorEastAsia"/>
                <w:b/>
                <w:kern w:val="0"/>
                <w:sz w:val="21"/>
                <w:szCs w:val="21"/>
              </w:rPr>
            </w:pPr>
            <w:r>
              <w:rPr>
                <w:rFonts w:hint="eastAsia" w:cs="仿宋_GB2312" w:asciiTheme="minorEastAsia" w:hAnsiTheme="minorEastAsia" w:eastAsiaTheme="minorEastAsia"/>
                <w:b/>
                <w:kern w:val="0"/>
                <w:sz w:val="21"/>
                <w:szCs w:val="21"/>
              </w:rPr>
              <w:t>主要内容</w:t>
            </w:r>
          </w:p>
        </w:tc>
        <w:tc>
          <w:tcPr>
            <w:tcW w:w="2216" w:type="dxa"/>
            <w:vAlign w:val="center"/>
          </w:tcPr>
          <w:p>
            <w:pPr>
              <w:spacing w:line="420" w:lineRule="exact"/>
              <w:jc w:val="center"/>
              <w:rPr>
                <w:rFonts w:cs="仿宋_GB2312" w:asciiTheme="minorEastAsia" w:hAnsiTheme="minorEastAsia" w:eastAsiaTheme="minorEastAsia"/>
                <w:b/>
                <w:kern w:val="0"/>
                <w:sz w:val="21"/>
                <w:szCs w:val="21"/>
              </w:rPr>
            </w:pPr>
            <w:r>
              <w:rPr>
                <w:rFonts w:hint="eastAsia" w:cs="仿宋_GB2312" w:asciiTheme="minorEastAsia" w:hAnsiTheme="minorEastAsia" w:eastAsiaTheme="minorEastAsia"/>
                <w:b/>
                <w:kern w:val="0"/>
                <w:sz w:val="21"/>
                <w:szCs w:val="21"/>
              </w:rPr>
              <w:t>承办机构</w:t>
            </w:r>
          </w:p>
        </w:tc>
        <w:tc>
          <w:tcPr>
            <w:tcW w:w="1862" w:type="dxa"/>
            <w:vAlign w:val="center"/>
          </w:tcPr>
          <w:p>
            <w:pPr>
              <w:spacing w:line="420" w:lineRule="exact"/>
              <w:jc w:val="center"/>
              <w:rPr>
                <w:rFonts w:cs="仿宋_GB2312" w:asciiTheme="minorEastAsia" w:hAnsiTheme="minorEastAsia" w:eastAsiaTheme="minorEastAsia"/>
                <w:b/>
                <w:kern w:val="0"/>
                <w:sz w:val="21"/>
                <w:szCs w:val="21"/>
              </w:rPr>
            </w:pPr>
            <w:r>
              <w:rPr>
                <w:rFonts w:hint="eastAsia" w:cs="仿宋_GB2312" w:asciiTheme="minorEastAsia" w:hAnsiTheme="minorEastAsia" w:eastAsiaTheme="minorEastAsia"/>
                <w:b/>
                <w:kern w:val="0"/>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7" w:hRule="atLeast"/>
          <w:jc w:val="center"/>
        </w:trPr>
        <w:tc>
          <w:tcPr>
            <w:tcW w:w="672" w:type="dxa"/>
            <w:vAlign w:val="center"/>
          </w:tcPr>
          <w:p>
            <w:pPr>
              <w:spacing w:line="400" w:lineRule="exac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1</w:t>
            </w:r>
          </w:p>
        </w:tc>
        <w:tc>
          <w:tcPr>
            <w:tcW w:w="1979" w:type="dxa"/>
            <w:vAlign w:val="center"/>
          </w:tcPr>
          <w:p>
            <w:pPr>
              <w:spacing w:line="400" w:lineRule="exact"/>
              <w:rPr>
                <w:rFonts w:cs="仿宋_GB2312" w:asciiTheme="minorEastAsia" w:hAnsiTheme="minorEastAsia" w:eastAsiaTheme="minorEastAsia"/>
                <w:kern w:val="0"/>
                <w:sz w:val="21"/>
                <w:szCs w:val="21"/>
              </w:rPr>
            </w:pPr>
            <w:r>
              <w:rPr>
                <w:rFonts w:hint="eastAsia" w:cs="仿宋_GB2312" w:asciiTheme="minorEastAsia" w:hAnsiTheme="minorEastAsia" w:eastAsiaTheme="minorEastAsia"/>
                <w:kern w:val="0"/>
                <w:sz w:val="21"/>
                <w:szCs w:val="21"/>
              </w:rPr>
              <w:t>为全区青少年提供助学、文化、体育、联谊等服务</w:t>
            </w:r>
          </w:p>
        </w:tc>
        <w:tc>
          <w:tcPr>
            <w:tcW w:w="2042" w:type="dxa"/>
            <w:vAlign w:val="center"/>
          </w:tcPr>
          <w:p>
            <w:pPr>
              <w:spacing w:line="400" w:lineRule="exact"/>
              <w:rPr>
                <w:rFonts w:cs="仿宋_GB2312" w:asciiTheme="minorEastAsia" w:hAnsiTheme="minorEastAsia" w:eastAsiaTheme="minorEastAsia"/>
                <w:kern w:val="0"/>
                <w:sz w:val="21"/>
                <w:szCs w:val="21"/>
              </w:rPr>
            </w:pPr>
            <w:r>
              <w:rPr>
                <w:rFonts w:hint="eastAsia" w:cs="仿宋_GB2312" w:asciiTheme="minorEastAsia" w:hAnsiTheme="minorEastAsia" w:eastAsiaTheme="minorEastAsia"/>
                <w:kern w:val="0"/>
                <w:sz w:val="21"/>
                <w:szCs w:val="21"/>
              </w:rPr>
              <w:t>常态化举办三亚市崖州区“向贫困宣战助学活动”、</w:t>
            </w:r>
            <w:r>
              <w:rPr>
                <w:rFonts w:hint="eastAsia" w:cs="仿宋_GB2312" w:asciiTheme="minorEastAsia" w:hAnsiTheme="minorEastAsia" w:eastAsiaTheme="minorEastAsia"/>
                <w:color w:val="000000" w:themeColor="text1"/>
                <w:kern w:val="0"/>
                <w:sz w:val="21"/>
                <w:szCs w:val="21"/>
              </w:rPr>
              <w:t>青少年公益营、</w:t>
            </w:r>
            <w:r>
              <w:rPr>
                <w:rFonts w:hint="eastAsia" w:cs="仿宋_GB2312" w:asciiTheme="minorEastAsia" w:hAnsiTheme="minorEastAsia" w:eastAsiaTheme="minorEastAsia"/>
                <w:kern w:val="0"/>
                <w:sz w:val="21"/>
                <w:szCs w:val="21"/>
              </w:rPr>
              <w:t>青年联谊活动、青少年文体活动、青年创业就业服务。</w:t>
            </w:r>
          </w:p>
        </w:tc>
        <w:tc>
          <w:tcPr>
            <w:tcW w:w="2216" w:type="dxa"/>
            <w:vAlign w:val="center"/>
          </w:tcPr>
          <w:p>
            <w:pPr>
              <w:spacing w:line="400" w:lineRule="exact"/>
              <w:jc w:val="center"/>
              <w:rPr>
                <w:rFonts w:cs="仿宋_GB2312" w:asciiTheme="minorEastAsia" w:hAnsiTheme="minorEastAsia" w:eastAsiaTheme="minorEastAsia"/>
                <w:kern w:val="0"/>
                <w:sz w:val="21"/>
                <w:szCs w:val="21"/>
              </w:rPr>
            </w:pPr>
            <w:r>
              <w:rPr>
                <w:rFonts w:hint="eastAsia" w:cs="仿宋_GB2312" w:asciiTheme="minorEastAsia" w:hAnsiTheme="minorEastAsia" w:eastAsiaTheme="minorEastAsia"/>
                <w:kern w:val="0"/>
                <w:sz w:val="21"/>
                <w:szCs w:val="21"/>
              </w:rPr>
              <w:t>共青团崖州区委员会</w:t>
            </w:r>
          </w:p>
        </w:tc>
        <w:tc>
          <w:tcPr>
            <w:tcW w:w="1862" w:type="dxa"/>
            <w:vAlign w:val="center"/>
          </w:tcPr>
          <w:p>
            <w:pPr>
              <w:spacing w:line="400" w:lineRule="exact"/>
              <w:jc w:val="center"/>
              <w:rPr>
                <w:rFonts w:cs="仿宋_GB2312" w:asciiTheme="minorEastAsia" w:hAnsiTheme="minorEastAsia" w:eastAsiaTheme="minorEastAsia"/>
                <w:kern w:val="0"/>
                <w:sz w:val="21"/>
                <w:szCs w:val="21"/>
              </w:rPr>
            </w:pPr>
            <w:r>
              <w:rPr>
                <w:rFonts w:hint="eastAsia" w:cs="仿宋_GB2312" w:asciiTheme="minorEastAsia" w:hAnsiTheme="minorEastAsia" w:eastAsiaTheme="minorEastAsia"/>
                <w:kern w:val="0"/>
                <w:sz w:val="21"/>
                <w:szCs w:val="21"/>
              </w:rPr>
              <w:t>0898-88631099</w:t>
            </w:r>
          </w:p>
        </w:tc>
      </w:tr>
    </w:tbl>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102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HmB2wiwAQAA&#10;TgMAAA4AAAAAAAAAAQAgAAAAHgEAAGRycy9lMm9Eb2MueG1sUEsFBgAAAAAGAAYAWQEAAEAFAAAA&#10;AA==&#10;">
          <v:path/>
          <v:fill on="f" focussize="0,0"/>
          <v:stroke on="f" joinstyle="miter"/>
          <v:imagedata o:title=""/>
          <o:lock v:ext="edit"/>
          <v:textbox inset="0mm,0mm,0mm,0mm" style="mso-fit-shape-to-text:t;">
            <w:txbxContent>
              <w:p>
                <w:pPr>
                  <w:snapToGrid w:val="0"/>
                  <w:rPr>
                    <w:rFonts w:asciiTheme="minorEastAsia" w:hAnsiTheme="minorEastAsia" w:eastAsiaTheme="minorEastAsia" w:cstheme="minorEastAsia"/>
                    <w:sz w:val="28"/>
                    <w:szCs w:val="40"/>
                  </w:rPr>
                </w:pPr>
                <w:r>
                  <w:rPr>
                    <w:rFonts w:hint="eastAsia" w:asciiTheme="minorEastAsia" w:hAnsiTheme="minorEastAsia" w:eastAsiaTheme="minorEastAsia" w:cstheme="minorEastAsia"/>
                    <w:sz w:val="28"/>
                    <w:szCs w:val="40"/>
                  </w:rPr>
                  <w:fldChar w:fldCharType="begin"/>
                </w:r>
                <w:r>
                  <w:rPr>
                    <w:rFonts w:hint="eastAsia" w:asciiTheme="minorEastAsia" w:hAnsiTheme="minorEastAsia" w:eastAsiaTheme="minorEastAsia" w:cstheme="minorEastAsia"/>
                    <w:sz w:val="28"/>
                    <w:szCs w:val="40"/>
                  </w:rPr>
                  <w:instrText xml:space="preserve"> PAGE  \* MERGEFORMAT </w:instrText>
                </w:r>
                <w:r>
                  <w:rPr>
                    <w:rFonts w:hint="eastAsia" w:asciiTheme="minorEastAsia" w:hAnsiTheme="minorEastAsia" w:eastAsiaTheme="minorEastAsia" w:cstheme="minorEastAsia"/>
                    <w:sz w:val="28"/>
                    <w:szCs w:val="40"/>
                  </w:rPr>
                  <w:fldChar w:fldCharType="separate"/>
                </w:r>
                <w:r>
                  <w:rPr>
                    <w:rFonts w:asciiTheme="minorEastAsia" w:hAnsiTheme="minorEastAsia" w:eastAsiaTheme="minorEastAsia" w:cstheme="minorEastAsia"/>
                    <w:sz w:val="28"/>
                    <w:szCs w:val="40"/>
                  </w:rPr>
                  <w:t>- 5 -</w:t>
                </w:r>
                <w:r>
                  <w:rPr>
                    <w:rFonts w:hint="eastAsia" w:asciiTheme="minorEastAsia" w:hAnsiTheme="minorEastAsia" w:eastAsiaTheme="minorEastAsia" w:cstheme="minorEastAsia"/>
                    <w:sz w:val="28"/>
                    <w:szCs w:val="40"/>
                  </w:rPr>
                  <w:fldChar w:fldCharType="end"/>
                </w:r>
              </w:p>
            </w:txbxContent>
          </v:textbox>
        </v:shap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0184A"/>
    <w:multiLevelType w:val="multilevel"/>
    <w:tmpl w:val="671018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B307E"/>
    <w:rsid w:val="000305BE"/>
    <w:rsid w:val="000C3E99"/>
    <w:rsid w:val="000D06A0"/>
    <w:rsid w:val="0011393F"/>
    <w:rsid w:val="00166198"/>
    <w:rsid w:val="0019753A"/>
    <w:rsid w:val="001C079A"/>
    <w:rsid w:val="001E4689"/>
    <w:rsid w:val="002376BF"/>
    <w:rsid w:val="002F10F4"/>
    <w:rsid w:val="00322E66"/>
    <w:rsid w:val="00376772"/>
    <w:rsid w:val="003A0916"/>
    <w:rsid w:val="00440671"/>
    <w:rsid w:val="004A7AFA"/>
    <w:rsid w:val="004E195E"/>
    <w:rsid w:val="005222BE"/>
    <w:rsid w:val="00541B86"/>
    <w:rsid w:val="005B307E"/>
    <w:rsid w:val="005E1B48"/>
    <w:rsid w:val="006151D7"/>
    <w:rsid w:val="00665263"/>
    <w:rsid w:val="00665281"/>
    <w:rsid w:val="0073668C"/>
    <w:rsid w:val="00757958"/>
    <w:rsid w:val="00765609"/>
    <w:rsid w:val="007A170D"/>
    <w:rsid w:val="008B6FCC"/>
    <w:rsid w:val="008F584E"/>
    <w:rsid w:val="00965548"/>
    <w:rsid w:val="009B39E8"/>
    <w:rsid w:val="00AB53D7"/>
    <w:rsid w:val="00AE16D1"/>
    <w:rsid w:val="00B54FD7"/>
    <w:rsid w:val="00CD0FF9"/>
    <w:rsid w:val="00DA6745"/>
    <w:rsid w:val="00DC4063"/>
    <w:rsid w:val="00E5561C"/>
    <w:rsid w:val="00EC062D"/>
    <w:rsid w:val="00EC1AC5"/>
    <w:rsid w:val="00EC508B"/>
    <w:rsid w:val="00F02CE0"/>
    <w:rsid w:val="01546A5A"/>
    <w:rsid w:val="038C1C4C"/>
    <w:rsid w:val="04046400"/>
    <w:rsid w:val="045F4924"/>
    <w:rsid w:val="04D84057"/>
    <w:rsid w:val="05F97E29"/>
    <w:rsid w:val="066B1319"/>
    <w:rsid w:val="06970489"/>
    <w:rsid w:val="0799776D"/>
    <w:rsid w:val="08EF55B8"/>
    <w:rsid w:val="0A9020A5"/>
    <w:rsid w:val="0BB005D6"/>
    <w:rsid w:val="0BFF7427"/>
    <w:rsid w:val="0C374ABE"/>
    <w:rsid w:val="115C410F"/>
    <w:rsid w:val="12F81701"/>
    <w:rsid w:val="138F5D47"/>
    <w:rsid w:val="169012E0"/>
    <w:rsid w:val="1750168D"/>
    <w:rsid w:val="19006D44"/>
    <w:rsid w:val="19CC140B"/>
    <w:rsid w:val="19FB65B5"/>
    <w:rsid w:val="1A7E6B05"/>
    <w:rsid w:val="1AB23C10"/>
    <w:rsid w:val="1ABB268D"/>
    <w:rsid w:val="1C70562B"/>
    <w:rsid w:val="1D797FB6"/>
    <w:rsid w:val="1D9C4C7C"/>
    <w:rsid w:val="1E14315F"/>
    <w:rsid w:val="1EC53339"/>
    <w:rsid w:val="1F576EA3"/>
    <w:rsid w:val="22B102AB"/>
    <w:rsid w:val="23082725"/>
    <w:rsid w:val="23CA1881"/>
    <w:rsid w:val="26125CFE"/>
    <w:rsid w:val="272610FF"/>
    <w:rsid w:val="27B6002E"/>
    <w:rsid w:val="2879640A"/>
    <w:rsid w:val="299E6728"/>
    <w:rsid w:val="2A153C94"/>
    <w:rsid w:val="2B4757D2"/>
    <w:rsid w:val="2C74066E"/>
    <w:rsid w:val="2CB209D2"/>
    <w:rsid w:val="2D9C2201"/>
    <w:rsid w:val="2E8A5A97"/>
    <w:rsid w:val="307916BF"/>
    <w:rsid w:val="31054F6A"/>
    <w:rsid w:val="3289357E"/>
    <w:rsid w:val="32EC7E9D"/>
    <w:rsid w:val="34F71425"/>
    <w:rsid w:val="3687267F"/>
    <w:rsid w:val="36934425"/>
    <w:rsid w:val="3AEB2DD4"/>
    <w:rsid w:val="3E331E40"/>
    <w:rsid w:val="415F09FC"/>
    <w:rsid w:val="4200308A"/>
    <w:rsid w:val="4223267E"/>
    <w:rsid w:val="424372E0"/>
    <w:rsid w:val="430F23C9"/>
    <w:rsid w:val="454476B5"/>
    <w:rsid w:val="45911682"/>
    <w:rsid w:val="461C790D"/>
    <w:rsid w:val="46645C30"/>
    <w:rsid w:val="476B46A5"/>
    <w:rsid w:val="47DB6D38"/>
    <w:rsid w:val="48CF2C82"/>
    <w:rsid w:val="48FE0FF2"/>
    <w:rsid w:val="4968669E"/>
    <w:rsid w:val="4AA80BD0"/>
    <w:rsid w:val="4FC0348D"/>
    <w:rsid w:val="50E33898"/>
    <w:rsid w:val="513D6354"/>
    <w:rsid w:val="53484562"/>
    <w:rsid w:val="538A6088"/>
    <w:rsid w:val="54E45B60"/>
    <w:rsid w:val="558636C1"/>
    <w:rsid w:val="55CA2455"/>
    <w:rsid w:val="55DF3C52"/>
    <w:rsid w:val="55E20E2F"/>
    <w:rsid w:val="5639537C"/>
    <w:rsid w:val="57C51086"/>
    <w:rsid w:val="5A3203AE"/>
    <w:rsid w:val="5EF33294"/>
    <w:rsid w:val="5F3E0CC9"/>
    <w:rsid w:val="602A37A0"/>
    <w:rsid w:val="61EC77DF"/>
    <w:rsid w:val="62C40281"/>
    <w:rsid w:val="62D72FAD"/>
    <w:rsid w:val="63B75454"/>
    <w:rsid w:val="6844672B"/>
    <w:rsid w:val="685C1E23"/>
    <w:rsid w:val="686F581F"/>
    <w:rsid w:val="6AC00F08"/>
    <w:rsid w:val="6BE23148"/>
    <w:rsid w:val="6C3E5818"/>
    <w:rsid w:val="6DB8424F"/>
    <w:rsid w:val="6FFB343C"/>
    <w:rsid w:val="70746E88"/>
    <w:rsid w:val="70B47145"/>
    <w:rsid w:val="713820A0"/>
    <w:rsid w:val="71FF662F"/>
    <w:rsid w:val="724107EA"/>
    <w:rsid w:val="73F47604"/>
    <w:rsid w:val="74166751"/>
    <w:rsid w:val="74283E20"/>
    <w:rsid w:val="75DC31CD"/>
    <w:rsid w:val="78AC6FD9"/>
    <w:rsid w:val="7A4F4F66"/>
    <w:rsid w:val="7B4D5646"/>
    <w:rsid w:val="7CFA3218"/>
    <w:rsid w:val="7DC20E73"/>
    <w:rsid w:val="7E434DFB"/>
    <w:rsid w:val="7F815ADC"/>
    <w:rsid w:val="7F9F22F8"/>
    <w:rsid w:val="7FFA0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3">
    <w:name w:val="heading 3"/>
    <w:next w:val="1"/>
    <w:unhideWhenUsed/>
    <w:qFormat/>
    <w:uiPriority w:val="0"/>
    <w:pPr>
      <w:keepNext/>
      <w:keepLines/>
      <w:widowControl w:val="0"/>
      <w:spacing w:line="413" w:lineRule="auto"/>
      <w:jc w:val="both"/>
      <w:outlineLvl w:val="2"/>
    </w:pPr>
    <w:rPr>
      <w:rFonts w:ascii="Times New Roman" w:hAnsi="Times New Roman" w:eastAsia="宋体" w:cs="Times New Roman"/>
      <w:b/>
      <w:kern w:val="2"/>
      <w:sz w:val="3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4">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customStyle="1" w:styleId="8">
    <w:name w:val="Default"/>
    <w:qFormat/>
    <w:uiPriority w:val="0"/>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 w:type="paragraph"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253</Words>
  <Characters>1445</Characters>
  <Lines>12</Lines>
  <Paragraphs>3</Paragraphs>
  <TotalTime>56</TotalTime>
  <ScaleCrop>false</ScaleCrop>
  <LinksUpToDate>false</LinksUpToDate>
  <CharactersWithSpaces>1695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2021-08-31T10:40:00Z</dcterms:created>
  <dc:creator>JOHN</dc:creator>
  <cp:lastModifiedBy>水先生</cp:lastModifiedBy>
  <cp:lastPrinted>2021-09-03T01:22:00Z</cp:lastPrinted>
  <dcterms:modified xsi:type="dcterms:W3CDTF">2021-10-20T03:17:39Z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