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N/>
        <w:bidi w:val="0"/>
        <w:adjustRightInd/>
        <w:snapToGrid/>
        <w:spacing w:line="500" w:lineRule="exact"/>
        <w:jc w:val="both"/>
        <w:textAlignment w:val="baseline"/>
        <w:rPr>
          <w:rFonts w:hint="eastAsia" w:ascii="仿宋_GB2312" w:eastAsia="仿宋_GB2312"/>
          <w:b/>
          <w:sz w:val="44"/>
          <w:szCs w:val="44"/>
          <w:lang w:val="en-US" w:eastAsia="zh-CN"/>
        </w:rPr>
      </w:pPr>
      <w:bookmarkStart w:id="0" w:name="_GoBack"/>
      <w:bookmarkEnd w:id="0"/>
      <w:r>
        <w:rPr>
          <w:rFonts w:hint="eastAsia" w:ascii="仿宋_GB2312" w:eastAsia="仿宋_GB2312"/>
          <w:b/>
          <w:sz w:val="44"/>
          <w:szCs w:val="44"/>
          <w:lang w:val="en-US" w:eastAsia="zh-CN"/>
        </w:rPr>
        <w:t xml:space="preserve">    </w:t>
      </w:r>
    </w:p>
    <w:p>
      <w:pPr>
        <w:keepNext w:val="0"/>
        <w:keepLines w:val="0"/>
        <w:pageBreakBefore w:val="0"/>
        <w:widowControl w:val="0"/>
        <w:kinsoku/>
        <w:wordWrap/>
        <w:overflowPunct/>
        <w:topLinePunct w:val="0"/>
        <w:autoSpaceDN/>
        <w:bidi w:val="0"/>
        <w:adjustRightInd/>
        <w:snapToGrid/>
        <w:spacing w:line="500" w:lineRule="exact"/>
        <w:jc w:val="center"/>
        <w:textAlignment w:val="baseline"/>
        <w:rPr>
          <w:rFonts w:hint="eastAsia" w:ascii="仿宋_GB2312" w:eastAsia="仿宋_GB2312"/>
          <w:b/>
          <w:sz w:val="44"/>
          <w:szCs w:val="44"/>
          <w:lang w:val="en-US" w:eastAsia="zh-CN"/>
        </w:rPr>
      </w:pPr>
    </w:p>
    <w:p>
      <w:pPr>
        <w:keepNext w:val="0"/>
        <w:keepLines w:val="0"/>
        <w:pageBreakBefore w:val="0"/>
        <w:widowControl w:val="0"/>
        <w:kinsoku/>
        <w:wordWrap/>
        <w:overflowPunct/>
        <w:topLinePunct w:val="0"/>
        <w:autoSpaceDN/>
        <w:bidi w:val="0"/>
        <w:adjustRightInd/>
        <w:snapToGrid/>
        <w:spacing w:line="500" w:lineRule="exact"/>
        <w:jc w:val="center"/>
        <w:textAlignment w:val="baseline"/>
        <w:rPr>
          <w:rFonts w:hint="eastAsia" w:ascii="仿宋_GB2312" w:eastAsia="仿宋_GB2312"/>
          <w:b/>
          <w:sz w:val="44"/>
          <w:szCs w:val="44"/>
          <w:lang w:val="en-US" w:eastAsia="zh-CN"/>
        </w:rPr>
      </w:pPr>
    </w:p>
    <w:p>
      <w:pPr>
        <w:keepNext w:val="0"/>
        <w:keepLines w:val="0"/>
        <w:pageBreakBefore w:val="0"/>
        <w:widowControl w:val="0"/>
        <w:kinsoku/>
        <w:wordWrap/>
        <w:overflowPunct/>
        <w:topLinePunct w:val="0"/>
        <w:autoSpaceDN/>
        <w:bidi w:val="0"/>
        <w:adjustRightInd/>
        <w:snapToGrid/>
        <w:spacing w:line="500" w:lineRule="exact"/>
        <w:jc w:val="center"/>
        <w:textAlignment w:val="baseline"/>
        <w:rPr>
          <w:rFonts w:hint="eastAsia" w:ascii="仿宋_GB2312" w:eastAsia="仿宋_GB2312"/>
          <w:b/>
          <w:sz w:val="44"/>
          <w:szCs w:val="44"/>
          <w:lang w:val="en-US" w:eastAsia="zh-CN"/>
        </w:rPr>
      </w:pPr>
      <w:r>
        <w:rPr>
          <w:rFonts w:hint="eastAsia" w:ascii="仿宋_GB2312" w:eastAsia="仿宋_GB2312"/>
          <w:b/>
          <w:sz w:val="44"/>
          <w:szCs w:val="44"/>
          <w:lang w:val="en-US" w:eastAsia="zh-CN"/>
        </w:rPr>
        <w:t>三亚市综合行政执法局崖州分局</w:t>
      </w:r>
    </w:p>
    <w:p>
      <w:pPr>
        <w:keepNext w:val="0"/>
        <w:keepLines w:val="0"/>
        <w:pageBreakBefore w:val="0"/>
        <w:widowControl w:val="0"/>
        <w:kinsoku/>
        <w:wordWrap/>
        <w:overflowPunct/>
        <w:topLinePunct w:val="0"/>
        <w:autoSpaceDN/>
        <w:bidi w:val="0"/>
        <w:adjustRightInd/>
        <w:snapToGrid/>
        <w:spacing w:line="500" w:lineRule="exact"/>
        <w:jc w:val="center"/>
        <w:textAlignment w:val="baseline"/>
        <w:rPr>
          <w:rFonts w:hint="default" w:ascii="仿宋_GB2312" w:eastAsia="仿宋_GB2312"/>
          <w:b/>
          <w:sz w:val="44"/>
          <w:szCs w:val="44"/>
          <w:lang w:val="en-US" w:eastAsia="zh-CN"/>
        </w:rPr>
      </w:pPr>
      <w:r>
        <w:rPr>
          <w:rFonts w:hint="eastAsia" w:ascii="仿宋_GB2312" w:eastAsia="仿宋_GB2312"/>
          <w:b/>
          <w:sz w:val="44"/>
          <w:szCs w:val="44"/>
          <w:lang w:val="en-US" w:eastAsia="zh-CN"/>
        </w:rPr>
        <w:t>关于无主建筑物的认领公告</w:t>
      </w:r>
    </w:p>
    <w:p>
      <w:pPr>
        <w:keepNext w:val="0"/>
        <w:keepLines w:val="0"/>
        <w:pageBreakBefore w:val="0"/>
        <w:widowControl w:val="0"/>
        <w:kinsoku/>
        <w:wordWrap/>
        <w:overflowPunct/>
        <w:topLinePunct w:val="0"/>
        <w:autoSpaceDN/>
        <w:bidi w:val="0"/>
        <w:adjustRightInd/>
        <w:snapToGrid/>
        <w:spacing w:line="500" w:lineRule="exact"/>
        <w:jc w:val="center"/>
        <w:textAlignment w:val="baseline"/>
        <w:rPr>
          <w:rFonts w:hint="eastAsia" w:ascii="仿宋_GB2312" w:eastAsia="仿宋_GB2312"/>
          <w:b/>
          <w:sz w:val="44"/>
          <w:szCs w:val="44"/>
        </w:rPr>
      </w:pPr>
    </w:p>
    <w:p>
      <w:pPr>
        <w:keepNext w:val="0"/>
        <w:keepLines w:val="0"/>
        <w:pageBreakBefore w:val="0"/>
        <w:widowControl w:val="0"/>
        <w:kinsoku/>
        <w:wordWrap/>
        <w:overflowPunct/>
        <w:topLinePunct w:val="0"/>
        <w:autoSpaceDE/>
        <w:autoSpaceDN/>
        <w:bidi w:val="0"/>
        <w:adjustRightInd/>
        <w:snapToGrid/>
        <w:spacing w:line="470" w:lineRule="exact"/>
        <w:ind w:right="0" w:rightChars="0" w:firstLine="640" w:firstLineChars="200"/>
        <w:jc w:val="both"/>
        <w:textAlignment w:val="baseline"/>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sz w:val="32"/>
          <w:szCs w:val="32"/>
          <w:lang w:val="en-US" w:eastAsia="zh-CN"/>
        </w:rPr>
        <w:t>位于</w:t>
      </w:r>
      <w:r>
        <w:rPr>
          <w:rFonts w:hint="eastAsia" w:ascii="仿宋_GB2312" w:hAnsi="仿宋_GB2312" w:eastAsia="仿宋_GB2312" w:cs="仿宋_GB2312"/>
          <w:sz w:val="32"/>
          <w:szCs w:val="32"/>
          <w:lang w:eastAsia="zh-CN"/>
        </w:rPr>
        <w:t>三亚市崖州区南山村委会南山安置区幼儿园南侧的三栋涉嫌违法建设房屋，</w:t>
      </w:r>
      <w:r>
        <w:rPr>
          <w:rFonts w:hint="eastAsia" w:ascii="仿宋_GB2312" w:hAnsi="仿宋_GB2312" w:eastAsia="仿宋_GB2312" w:cs="仿宋_GB2312"/>
          <w:sz w:val="32"/>
          <w:szCs w:val="32"/>
          <w:lang w:val="en-US" w:eastAsia="zh-CN"/>
        </w:rPr>
        <w:t>现状</w:t>
      </w:r>
      <w:r>
        <w:rPr>
          <w:rFonts w:hint="eastAsia" w:ascii="仿宋_GB2312" w:hAnsi="仿宋_GB2312" w:eastAsia="仿宋_GB2312" w:cs="仿宋_GB2312"/>
          <w:sz w:val="32"/>
          <w:szCs w:val="32"/>
          <w:lang w:eastAsia="zh-CN"/>
        </w:rPr>
        <w:t>分别为：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框架结构，</w:t>
      </w:r>
      <w:r>
        <w:rPr>
          <w:rFonts w:hint="eastAsia" w:ascii="仿宋_GB2312" w:hAnsi="仿宋_GB2312" w:eastAsia="仿宋_GB2312" w:cs="仿宋_GB2312"/>
          <w:sz w:val="32"/>
          <w:szCs w:val="32"/>
          <w:lang w:val="en-US" w:eastAsia="zh-CN"/>
        </w:rPr>
        <w:t>地面上建筑三层、地面下建筑一层，</w:t>
      </w:r>
      <w:r>
        <w:rPr>
          <w:rFonts w:hint="eastAsia" w:ascii="仿宋_GB2312" w:hAnsi="仿宋_GB2312" w:eastAsia="仿宋_GB2312" w:cs="仿宋_GB2312"/>
          <w:sz w:val="32"/>
          <w:szCs w:val="32"/>
          <w:lang w:eastAsia="zh-CN"/>
        </w:rPr>
        <w:t>占地面积</w:t>
      </w:r>
      <w:r>
        <w:rPr>
          <w:rFonts w:hint="eastAsia" w:ascii="仿宋_GB2312" w:hAnsi="仿宋_GB2312" w:eastAsia="仿宋_GB2312" w:cs="仿宋_GB2312"/>
          <w:sz w:val="32"/>
          <w:szCs w:val="32"/>
          <w:lang w:val="en-US" w:eastAsia="zh-CN"/>
        </w:rPr>
        <w:t>276平方米，总建筑面积1104平方米；2、</w:t>
      </w:r>
      <w:r>
        <w:rPr>
          <w:rFonts w:hint="eastAsia" w:ascii="仿宋_GB2312" w:hAnsi="仿宋_GB2312" w:eastAsia="仿宋_GB2312" w:cs="仿宋_GB2312"/>
          <w:sz w:val="32"/>
          <w:szCs w:val="32"/>
          <w:lang w:eastAsia="zh-CN"/>
        </w:rPr>
        <w:t>框架结构</w:t>
      </w:r>
      <w:r>
        <w:rPr>
          <w:rFonts w:hint="eastAsia" w:ascii="仿宋_GB2312" w:hAnsi="仿宋_GB2312" w:eastAsia="仿宋_GB2312" w:cs="仿宋_GB2312"/>
          <w:sz w:val="32"/>
          <w:szCs w:val="32"/>
          <w:lang w:val="en-US" w:eastAsia="zh-CN"/>
        </w:rPr>
        <w:t>，地面上建筑三层、地面下建筑一层，</w:t>
      </w:r>
      <w:r>
        <w:rPr>
          <w:rFonts w:hint="eastAsia" w:ascii="仿宋_GB2312" w:hAnsi="仿宋_GB2312" w:eastAsia="仿宋_GB2312" w:cs="仿宋_GB2312"/>
          <w:sz w:val="32"/>
          <w:szCs w:val="32"/>
          <w:lang w:eastAsia="zh-CN"/>
        </w:rPr>
        <w:t>占地面积</w:t>
      </w:r>
      <w:r>
        <w:rPr>
          <w:rFonts w:hint="eastAsia" w:ascii="仿宋_GB2312" w:hAnsi="仿宋_GB2312" w:eastAsia="仿宋_GB2312" w:cs="仿宋_GB2312"/>
          <w:sz w:val="32"/>
          <w:szCs w:val="32"/>
          <w:lang w:val="en-US" w:eastAsia="zh-CN"/>
        </w:rPr>
        <w:t>276平方米，总建筑面积1104平方米；3、</w:t>
      </w:r>
      <w:r>
        <w:rPr>
          <w:rFonts w:hint="eastAsia" w:ascii="仿宋_GB2312" w:hAnsi="仿宋_GB2312" w:eastAsia="仿宋_GB2312" w:cs="仿宋_GB2312"/>
          <w:sz w:val="32"/>
          <w:szCs w:val="32"/>
          <w:lang w:eastAsia="zh-CN"/>
        </w:rPr>
        <w:t>框架结构，</w:t>
      </w:r>
      <w:r>
        <w:rPr>
          <w:rFonts w:hint="eastAsia" w:ascii="仿宋_GB2312" w:hAnsi="仿宋_GB2312" w:eastAsia="仿宋_GB2312" w:cs="仿宋_GB2312"/>
          <w:sz w:val="32"/>
          <w:szCs w:val="32"/>
          <w:lang w:val="en-US" w:eastAsia="zh-CN"/>
        </w:rPr>
        <w:t>地面上建筑三层、地面下建筑一层，</w:t>
      </w:r>
      <w:r>
        <w:rPr>
          <w:rFonts w:hint="eastAsia" w:ascii="仿宋_GB2312" w:hAnsi="仿宋_GB2312" w:eastAsia="仿宋_GB2312" w:cs="仿宋_GB2312"/>
          <w:sz w:val="32"/>
          <w:szCs w:val="32"/>
          <w:lang w:eastAsia="zh-CN"/>
        </w:rPr>
        <w:t>占地面积</w:t>
      </w:r>
      <w:r>
        <w:rPr>
          <w:rFonts w:hint="eastAsia" w:ascii="仿宋_GB2312" w:hAnsi="仿宋_GB2312" w:eastAsia="仿宋_GB2312" w:cs="仿宋_GB2312"/>
          <w:sz w:val="32"/>
          <w:szCs w:val="32"/>
          <w:lang w:val="en-US" w:eastAsia="zh-CN"/>
        </w:rPr>
        <w:t>552平方米，总建筑面积2208平方米。上述建筑物</w:t>
      </w:r>
      <w:r>
        <w:rPr>
          <w:rFonts w:hint="eastAsia" w:ascii="仿宋_GB2312" w:hAnsi="仿宋_GB2312" w:eastAsia="仿宋_GB2312" w:cs="仿宋_GB2312"/>
          <w:sz w:val="32"/>
          <w:szCs w:val="32"/>
          <w:lang w:eastAsia="zh-CN"/>
        </w:rPr>
        <w:t>涉嫌违法建设，</w:t>
      </w:r>
      <w:r>
        <w:rPr>
          <w:rFonts w:hint="eastAsia" w:ascii="仿宋_GB2312" w:hAnsi="仿宋_GB2312" w:eastAsia="仿宋_GB2312" w:cs="仿宋_GB2312"/>
          <w:b w:val="0"/>
          <w:i w:val="0"/>
          <w:caps w:val="0"/>
          <w:color w:val="000000"/>
          <w:spacing w:val="0"/>
          <w:sz w:val="32"/>
          <w:szCs w:val="32"/>
          <w:shd w:val="clear" w:fill="FFFFFF"/>
        </w:rPr>
        <w:t>因该</w:t>
      </w:r>
      <w:r>
        <w:rPr>
          <w:rFonts w:hint="eastAsia" w:ascii="仿宋_GB2312" w:hAnsi="仿宋_GB2312" w:eastAsia="仿宋_GB2312" w:cs="仿宋_GB2312"/>
          <w:b w:val="0"/>
          <w:i w:val="0"/>
          <w:caps w:val="0"/>
          <w:color w:val="000000"/>
          <w:spacing w:val="0"/>
          <w:sz w:val="32"/>
          <w:szCs w:val="32"/>
          <w:shd w:val="clear" w:fill="FFFFFF"/>
          <w:lang w:eastAsia="zh-CN"/>
        </w:rPr>
        <w:t>三栋</w:t>
      </w:r>
      <w:r>
        <w:rPr>
          <w:rFonts w:hint="eastAsia" w:ascii="仿宋_GB2312" w:hAnsi="仿宋_GB2312" w:eastAsia="仿宋_GB2312" w:cs="仿宋_GB2312"/>
          <w:b w:val="0"/>
          <w:i w:val="0"/>
          <w:caps w:val="0"/>
          <w:color w:val="000000"/>
          <w:spacing w:val="0"/>
          <w:sz w:val="32"/>
          <w:szCs w:val="32"/>
          <w:shd w:val="clear" w:fill="FFFFFF"/>
          <w:lang w:val="en-US" w:eastAsia="zh-CN"/>
        </w:rPr>
        <w:t>建筑物</w:t>
      </w:r>
      <w:r>
        <w:rPr>
          <w:rFonts w:hint="eastAsia" w:ascii="仿宋_GB2312" w:hAnsi="仿宋_GB2312" w:eastAsia="仿宋_GB2312" w:cs="仿宋_GB2312"/>
          <w:b w:val="0"/>
          <w:i w:val="0"/>
          <w:caps w:val="0"/>
          <w:color w:val="000000"/>
          <w:spacing w:val="0"/>
          <w:sz w:val="32"/>
          <w:szCs w:val="32"/>
          <w:shd w:val="clear" w:fill="FFFFFF"/>
        </w:rPr>
        <w:t>目前无法确定建设单位或者个人，为进一步查清事实及时依法处理，本机关依法予以公告。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70" w:lineRule="exact"/>
        <w:ind w:left="0" w:right="0" w:firstLine="645"/>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rPr>
        <w:t>请</w:t>
      </w:r>
      <w:r>
        <w:rPr>
          <w:rFonts w:hint="eastAsia" w:ascii="仿宋_GB2312" w:hAnsi="仿宋_GB2312" w:eastAsia="仿宋_GB2312" w:cs="仿宋_GB2312"/>
          <w:b w:val="0"/>
          <w:i w:val="0"/>
          <w:caps w:val="0"/>
          <w:color w:val="000000"/>
          <w:spacing w:val="0"/>
          <w:sz w:val="32"/>
          <w:szCs w:val="32"/>
          <w:shd w:val="clear" w:fill="FFFFFF"/>
          <w:lang w:eastAsia="zh-CN"/>
        </w:rPr>
        <w:t>涉案建筑利害关系人</w:t>
      </w:r>
      <w:r>
        <w:rPr>
          <w:rFonts w:hint="eastAsia" w:ascii="仿宋_GB2312" w:hAnsi="仿宋_GB2312" w:eastAsia="仿宋_GB2312" w:cs="仿宋_GB2312"/>
          <w:b w:val="0"/>
          <w:i w:val="0"/>
          <w:caps w:val="0"/>
          <w:color w:val="000000"/>
          <w:spacing w:val="0"/>
          <w:sz w:val="32"/>
          <w:szCs w:val="32"/>
          <w:shd w:val="clear" w:fill="FFFFFF"/>
        </w:rPr>
        <w:t>在本公告发布之日起</w:t>
      </w:r>
      <w:r>
        <w:rPr>
          <w:rFonts w:hint="eastAsia" w:ascii="仿宋_GB2312" w:hAnsi="仿宋_GB2312" w:eastAsia="仿宋_GB2312" w:cs="仿宋_GB2312"/>
          <w:b w:val="0"/>
          <w:i w:val="0"/>
          <w:caps w:val="0"/>
          <w:color w:val="000000"/>
          <w:spacing w:val="0"/>
          <w:sz w:val="32"/>
          <w:szCs w:val="32"/>
          <w:shd w:val="clear" w:fill="FFFFFF"/>
          <w:lang w:val="en-US" w:eastAsia="zh-CN"/>
        </w:rPr>
        <w:t>60</w:t>
      </w:r>
      <w:r>
        <w:rPr>
          <w:rFonts w:hint="eastAsia" w:ascii="仿宋_GB2312" w:hAnsi="仿宋_GB2312" w:eastAsia="仿宋_GB2312" w:cs="仿宋_GB2312"/>
          <w:b w:val="0"/>
          <w:i w:val="0"/>
          <w:caps w:val="0"/>
          <w:color w:val="000000"/>
          <w:spacing w:val="0"/>
          <w:sz w:val="32"/>
          <w:szCs w:val="32"/>
          <w:shd w:val="clear" w:fill="FFFFFF"/>
        </w:rPr>
        <w:t>日</w:t>
      </w:r>
      <w:r>
        <w:rPr>
          <w:rFonts w:hint="eastAsia" w:ascii="仿宋_GB2312" w:hAnsi="仿宋_GB2312" w:eastAsia="仿宋_GB2312" w:cs="仿宋_GB2312"/>
          <w:b w:val="0"/>
          <w:i w:val="0"/>
          <w:caps w:val="0"/>
          <w:color w:val="000000"/>
          <w:spacing w:val="0"/>
          <w:sz w:val="32"/>
          <w:szCs w:val="32"/>
          <w:shd w:val="clear" w:fill="FFFFFF"/>
          <w:lang w:val="en-US" w:eastAsia="zh-CN"/>
        </w:rPr>
        <w:t>内持有效证件到三亚市综合行政执法局崖州分局</w:t>
      </w:r>
      <w:r>
        <w:rPr>
          <w:rFonts w:hint="eastAsia" w:ascii="仿宋_GB2312" w:hAnsi="仿宋_GB2312" w:eastAsia="仿宋_GB2312" w:cs="仿宋_GB2312"/>
          <w:b w:val="0"/>
          <w:i w:val="0"/>
          <w:caps w:val="0"/>
          <w:color w:val="000000"/>
          <w:spacing w:val="0"/>
          <w:sz w:val="32"/>
          <w:szCs w:val="32"/>
          <w:shd w:val="clear" w:fill="FFFFFF"/>
        </w:rPr>
        <w:t>接受</w:t>
      </w:r>
      <w:r>
        <w:rPr>
          <w:rFonts w:hint="eastAsia" w:ascii="仿宋_GB2312" w:hAnsi="仿宋_GB2312" w:eastAsia="仿宋_GB2312" w:cs="仿宋_GB2312"/>
          <w:b w:val="0"/>
          <w:i w:val="0"/>
          <w:caps w:val="0"/>
          <w:color w:val="000000"/>
          <w:spacing w:val="0"/>
          <w:sz w:val="32"/>
          <w:szCs w:val="32"/>
          <w:shd w:val="clear" w:fill="FFFFFF"/>
          <w:lang w:eastAsia="zh-CN"/>
        </w:rPr>
        <w:t>调查</w:t>
      </w:r>
      <w:r>
        <w:rPr>
          <w:rFonts w:hint="eastAsia" w:ascii="仿宋_GB2312" w:hAnsi="仿宋_GB2312" w:eastAsia="仿宋_GB2312" w:cs="仿宋_GB2312"/>
          <w:b w:val="0"/>
          <w:i w:val="0"/>
          <w:caps w:val="0"/>
          <w:color w:val="000000"/>
          <w:spacing w:val="0"/>
          <w:sz w:val="32"/>
          <w:szCs w:val="32"/>
          <w:shd w:val="clear" w:fill="FFFFFF"/>
        </w:rPr>
        <w:t>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70" w:lineRule="exact"/>
        <w:ind w:left="0" w:right="0" w:firstLine="645"/>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rPr>
        <w:t>逾期无单位或个人</w:t>
      </w:r>
      <w:r>
        <w:rPr>
          <w:rFonts w:hint="eastAsia" w:ascii="仿宋_GB2312" w:hAnsi="仿宋_GB2312" w:eastAsia="仿宋_GB2312" w:cs="仿宋_GB2312"/>
          <w:b w:val="0"/>
          <w:i w:val="0"/>
          <w:caps w:val="0"/>
          <w:color w:val="000000"/>
          <w:spacing w:val="0"/>
          <w:sz w:val="32"/>
          <w:szCs w:val="32"/>
          <w:shd w:val="clear" w:fill="FFFFFF"/>
          <w:lang w:eastAsia="zh-CN"/>
        </w:rPr>
        <w:t>认领的</w:t>
      </w:r>
      <w:r>
        <w:rPr>
          <w:rFonts w:hint="eastAsia" w:ascii="仿宋_GB2312" w:hAnsi="仿宋_GB2312" w:eastAsia="仿宋_GB2312" w:cs="仿宋_GB2312"/>
          <w:b w:val="0"/>
          <w:i w:val="0"/>
          <w:caps w:val="0"/>
          <w:color w:val="000000"/>
          <w:spacing w:val="0"/>
          <w:sz w:val="32"/>
          <w:szCs w:val="32"/>
          <w:shd w:val="clear" w:fill="FFFFFF"/>
        </w:rPr>
        <w:t>，本机关将</w:t>
      </w:r>
      <w:r>
        <w:rPr>
          <w:rFonts w:hint="eastAsia" w:ascii="仿宋_GB2312" w:hAnsi="仿宋_GB2312" w:eastAsia="仿宋_GB2312" w:cs="仿宋_GB2312"/>
          <w:b w:val="0"/>
          <w:i w:val="0"/>
          <w:caps w:val="0"/>
          <w:color w:val="000000"/>
          <w:spacing w:val="0"/>
          <w:sz w:val="32"/>
          <w:szCs w:val="32"/>
          <w:shd w:val="clear" w:fill="FFFFFF"/>
          <w:lang w:eastAsia="zh-CN"/>
        </w:rPr>
        <w:t>按无主物依法处理。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70" w:lineRule="exact"/>
        <w:ind w:right="0" w:firstLine="320" w:firstLineChars="100"/>
        <w:jc w:val="both"/>
        <w:rPr>
          <w:rFonts w:hint="eastAsia" w:ascii="仿宋_GB2312" w:hAnsi="仿宋_GB2312" w:eastAsia="仿宋_GB2312" w:cs="仿宋_GB2312"/>
          <w:b w:val="0"/>
          <w:i w:val="0"/>
          <w:caps w:val="0"/>
          <w:color w:val="000000"/>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70" w:lineRule="exact"/>
        <w:ind w:right="0" w:firstLine="640" w:firstLineChars="20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rPr>
        <w:t>附件：现场</w:t>
      </w:r>
      <w:r>
        <w:rPr>
          <w:rFonts w:hint="eastAsia" w:ascii="仿宋_GB2312" w:hAnsi="仿宋_GB2312" w:eastAsia="仿宋_GB2312" w:cs="仿宋_GB2312"/>
          <w:b w:val="0"/>
          <w:i w:val="0"/>
          <w:caps w:val="0"/>
          <w:color w:val="000000"/>
          <w:spacing w:val="0"/>
          <w:sz w:val="32"/>
          <w:szCs w:val="32"/>
          <w:shd w:val="clear" w:fill="FFFFFF"/>
          <w:lang w:eastAsia="zh-CN"/>
        </w:rPr>
        <w:t>房屋现状</w:t>
      </w:r>
      <w:r>
        <w:rPr>
          <w:rFonts w:hint="eastAsia" w:ascii="仿宋_GB2312" w:hAnsi="仿宋_GB2312" w:eastAsia="仿宋_GB2312" w:cs="仿宋_GB2312"/>
          <w:b w:val="0"/>
          <w:i w:val="0"/>
          <w:caps w:val="0"/>
          <w:color w:val="000000"/>
          <w:spacing w:val="0"/>
          <w:sz w:val="32"/>
          <w:szCs w:val="32"/>
          <w:shd w:val="clear" w:fill="FFFFFF"/>
        </w:rPr>
        <w:t>照片</w:t>
      </w:r>
      <w:r>
        <w:rPr>
          <w:rFonts w:hint="eastAsia" w:ascii="仿宋_GB2312" w:hAnsi="仿宋_GB2312" w:eastAsia="仿宋_GB2312" w:cs="仿宋_GB2312"/>
          <w:b w:val="0"/>
          <w:i w:val="0"/>
          <w:caps w:val="0"/>
          <w:color w:val="000000"/>
          <w:spacing w:val="0"/>
          <w:sz w:val="32"/>
          <w:szCs w:val="32"/>
          <w:shd w:val="clear" w:fill="FFFFFF"/>
          <w:lang w:eastAsia="zh-CN"/>
        </w:rPr>
        <w:t>三</w:t>
      </w:r>
      <w:r>
        <w:rPr>
          <w:rFonts w:hint="eastAsia" w:ascii="仿宋_GB2312" w:hAnsi="仿宋_GB2312" w:eastAsia="仿宋_GB2312" w:cs="仿宋_GB2312"/>
          <w:b w:val="0"/>
          <w:i w:val="0"/>
          <w:caps w:val="0"/>
          <w:color w:val="000000"/>
          <w:spacing w:val="0"/>
          <w:sz w:val="32"/>
          <w:szCs w:val="32"/>
          <w:shd w:val="clear" w:fill="FFFFFF"/>
        </w:rPr>
        <w:t>张 </w:t>
      </w:r>
    </w:p>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3840" w:firstLineChars="1200"/>
        <w:jc w:val="both"/>
        <w:textAlignment w:val="baseline"/>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3840" w:firstLineChars="1200"/>
        <w:jc w:val="both"/>
        <w:textAlignment w:val="baseline"/>
        <w:outlineLvl w:val="9"/>
        <w:rPr>
          <w:rFonts w:hint="eastAsia" w:ascii="仿宋_GB2312" w:hAnsi="仿宋_GB2312" w:eastAsia="仿宋_GB2312" w:cs="仿宋_GB2312"/>
          <w:b w:val="0"/>
          <w:i w:val="0"/>
          <w:caps w:val="0"/>
          <w:color w:val="000000"/>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470" w:lineRule="exact"/>
        <w:ind w:right="0" w:rightChars="0"/>
        <w:jc w:val="center"/>
        <w:textAlignment w:val="baseline"/>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三亚市综合行政执法局崖州分局 </w:t>
      </w:r>
      <w:r>
        <w:rPr>
          <w:rFonts w:hint="eastAsia" w:ascii="仿宋_GB2312" w:hAnsi="仿宋_GB2312" w:eastAsia="仿宋_GB2312" w:cs="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640" w:firstLineChars="200"/>
        <w:jc w:val="both"/>
        <w:textAlignment w:val="baseline"/>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2021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17</w:t>
      </w:r>
      <w:r>
        <w:rPr>
          <w:rFonts w:hint="eastAsia" w:ascii="仿宋_GB2312" w:hAnsi="仿宋_GB2312" w:eastAsia="仿宋_GB2312" w:cs="仿宋_GB2312"/>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470" w:lineRule="exact"/>
        <w:ind w:left="0" w:leftChars="0" w:right="0" w:rightChars="0" w:firstLine="640" w:firstLineChars="200"/>
        <w:jc w:val="both"/>
        <w:textAlignment w:val="baseline"/>
        <w:outlineLvl w:val="9"/>
        <w:rPr>
          <w:rFonts w:hint="eastAsia" w:ascii="仿宋_GB2312" w:hAnsi="仿宋_GB2312" w:eastAsia="仿宋_GB2312" w:cs="仿宋_GB2312"/>
          <w:color w:val="00000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70" w:lineRule="exact"/>
        <w:ind w:left="0" w:right="0" w:firstLine="645"/>
        <w:rPr>
          <w:rFonts w:hint="eastAsia" w:ascii="仿宋_GB2312" w:hAnsi="仿宋_GB2312" w:eastAsia="仿宋_GB2312"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rPr>
        <w:t>联系地址：</w:t>
      </w:r>
      <w:r>
        <w:rPr>
          <w:rFonts w:hint="eastAsia" w:ascii="仿宋_GB2312" w:hAnsi="仿宋_GB2312" w:eastAsia="仿宋_GB2312" w:cs="仿宋_GB2312"/>
          <w:b w:val="0"/>
          <w:i w:val="0"/>
          <w:caps w:val="0"/>
          <w:color w:val="000000"/>
          <w:spacing w:val="0"/>
          <w:sz w:val="32"/>
          <w:szCs w:val="32"/>
          <w:shd w:val="clear" w:fill="FFFFFF"/>
          <w:lang w:val="en-US" w:eastAsia="zh-CN"/>
        </w:rPr>
        <w:t>三亚市崖州区崖州大道1号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70" w:lineRule="exact"/>
        <w:ind w:left="0" w:right="0" w:firstLine="645"/>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i w:val="0"/>
          <w:caps w:val="0"/>
          <w:color w:val="000000"/>
          <w:spacing w:val="0"/>
          <w:sz w:val="32"/>
          <w:szCs w:val="32"/>
          <w:shd w:val="clear" w:fill="FFFFFF"/>
        </w:rPr>
        <w:t>联系电话：</w:t>
      </w:r>
      <w:r>
        <w:rPr>
          <w:rFonts w:hint="eastAsia" w:ascii="仿宋_GB2312" w:hAnsi="仿宋_GB2312" w:eastAsia="仿宋_GB2312" w:cs="仿宋_GB2312"/>
          <w:b w:val="0"/>
          <w:i w:val="0"/>
          <w:caps w:val="0"/>
          <w:color w:val="000000"/>
          <w:spacing w:val="0"/>
          <w:sz w:val="32"/>
          <w:szCs w:val="32"/>
          <w:shd w:val="clear" w:fill="FFFFFF"/>
          <w:lang w:val="en-US" w:eastAsia="zh-CN"/>
        </w:rPr>
        <w:t>0898</w:t>
      </w:r>
      <w:r>
        <w:rPr>
          <w:rFonts w:hint="eastAsia" w:ascii="仿宋_GB2312" w:hAnsi="仿宋_GB2312" w:eastAsia="仿宋_GB2312" w:cs="仿宋_GB2312"/>
          <w:b w:val="0"/>
          <w:i w:val="0"/>
          <w:caps w:val="0"/>
          <w:color w:val="000000"/>
          <w:spacing w:val="0"/>
          <w:sz w:val="32"/>
          <w:szCs w:val="32"/>
          <w:shd w:val="clear" w:fill="FFFFFF"/>
        </w:rPr>
        <w:t>-</w:t>
      </w:r>
      <w:r>
        <w:rPr>
          <w:rFonts w:hint="eastAsia" w:ascii="仿宋_GB2312" w:hAnsi="仿宋_GB2312" w:eastAsia="仿宋_GB2312" w:cs="仿宋_GB2312"/>
          <w:b w:val="0"/>
          <w:i w:val="0"/>
          <w:caps w:val="0"/>
          <w:color w:val="000000"/>
          <w:spacing w:val="0"/>
          <w:sz w:val="32"/>
          <w:szCs w:val="32"/>
          <w:shd w:val="clear" w:fill="FFFFFF"/>
          <w:lang w:val="en-US" w:eastAsia="zh-CN"/>
        </w:rPr>
        <w:t>88836141</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eastAsia="zh-CN"/>
        </w:rPr>
        <w:t>三亚市崖州区南山村委会南山安置区幼儿园南侧涉嫌违法建设房屋</w:t>
      </w:r>
      <w:r>
        <w:rPr>
          <w:rFonts w:hint="eastAsia" w:ascii="仿宋_GB2312" w:hAnsi="仿宋_GB2312" w:eastAsia="仿宋_GB2312" w:cs="仿宋_GB2312"/>
          <w:color w:val="000000"/>
          <w:sz w:val="32"/>
          <w:szCs w:val="32"/>
          <w:lang w:val="en-US" w:eastAsia="zh-CN"/>
        </w:rPr>
        <w:t>现场图片</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185410" cy="3895090"/>
            <wp:effectExtent l="0" t="0" r="15240" b="10160"/>
            <wp:docPr id="1" name="图片 1" descr="1615942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15942139(1)"/>
                    <pic:cNvPicPr>
                      <a:picLocks noChangeAspect="1"/>
                    </pic:cNvPicPr>
                  </pic:nvPicPr>
                  <pic:blipFill>
                    <a:blip r:embed="rId5"/>
                    <a:stretch>
                      <a:fillRect/>
                    </a:stretch>
                  </pic:blipFill>
                  <pic:spPr>
                    <a:xfrm>
                      <a:off x="0" y="0"/>
                      <a:ext cx="5185410" cy="38950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baseline"/>
        <w:outlineLvl w:val="9"/>
        <w:rPr>
          <w:rFonts w:hint="eastAsia" w:ascii="仿宋_GB2312" w:hAnsi="仿宋_GB2312" w:eastAsia="仿宋_GB2312" w:cs="仿宋_GB2312"/>
          <w:sz w:val="13"/>
          <w:szCs w:val="13"/>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210175" cy="3905250"/>
            <wp:effectExtent l="0" t="0" r="9525" b="0"/>
            <wp:docPr id="2" name="图片 2" descr="16159425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15942509(1)"/>
                    <pic:cNvPicPr>
                      <a:picLocks noChangeAspect="1"/>
                    </pic:cNvPicPr>
                  </pic:nvPicPr>
                  <pic:blipFill>
                    <a:blip r:embed="rId6"/>
                    <a:stretch>
                      <a:fillRect/>
                    </a:stretch>
                  </pic:blipFill>
                  <pic:spPr>
                    <a:xfrm>
                      <a:off x="0" y="0"/>
                      <a:ext cx="5210175" cy="39052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267325" cy="3952875"/>
            <wp:effectExtent l="0" t="0" r="9525" b="9525"/>
            <wp:docPr id="3" name="图片 3" descr="1615942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15942622(1)"/>
                    <pic:cNvPicPr>
                      <a:picLocks noChangeAspect="1"/>
                    </pic:cNvPicPr>
                  </pic:nvPicPr>
                  <pic:blipFill>
                    <a:blip r:embed="rId7"/>
                    <a:stretch>
                      <a:fillRect/>
                    </a:stretch>
                  </pic:blipFill>
                  <pic:spPr>
                    <a:xfrm>
                      <a:off x="0" y="0"/>
                      <a:ext cx="5267325" cy="39528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anchor distT="0" distB="0" distL="114300" distR="114300" simplePos="0" relativeHeight="251658240" behindDoc="1" locked="0" layoutInCell="1" allowOverlap="1">
            <wp:simplePos x="0" y="0"/>
            <wp:positionH relativeFrom="column">
              <wp:posOffset>0</wp:posOffset>
            </wp:positionH>
            <wp:positionV relativeFrom="paragraph">
              <wp:posOffset>65405</wp:posOffset>
            </wp:positionV>
            <wp:extent cx="3091815" cy="4745990"/>
            <wp:effectExtent l="0" t="0" r="13335" b="16510"/>
            <wp:wrapNone/>
            <wp:docPr id="7" name="图片 7" descr="16158622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15862284(1)"/>
                    <pic:cNvPicPr>
                      <a:picLocks noChangeAspect="1"/>
                    </pic:cNvPicPr>
                  </pic:nvPicPr>
                  <pic:blipFill>
                    <a:blip r:embed="rId8"/>
                    <a:stretch>
                      <a:fillRect/>
                    </a:stretch>
                  </pic:blipFill>
                  <pic:spPr>
                    <a:xfrm>
                      <a:off x="0" y="0"/>
                      <a:ext cx="3091815" cy="4745990"/>
                    </a:xfrm>
                    <a:prstGeom prst="rect">
                      <a:avLst/>
                    </a:prstGeom>
                  </pic:spPr>
                </pic:pic>
              </a:graphicData>
            </a:graphic>
          </wp:anchor>
        </w:drawing>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baseline"/>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baseline"/>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baseline"/>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baseline"/>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5747" w:leftChars="2432" w:right="0" w:rightChars="0" w:hanging="640" w:hangingChars="20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注：左图中为建筑物位置示意图。</w:t>
      </w:r>
    </w:p>
    <w:sectPr>
      <w:footerReference r:id="rId3" w:type="default"/>
      <w:pgSz w:w="11906" w:h="16838"/>
      <w:pgMar w:top="1440" w:right="1800" w:bottom="1440" w:left="1800" w:header="851" w:footer="765"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roma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CB6F91"/>
    <w:rsid w:val="020D0B1A"/>
    <w:rsid w:val="02E86C3B"/>
    <w:rsid w:val="02FC2100"/>
    <w:rsid w:val="03B84C8F"/>
    <w:rsid w:val="044717A9"/>
    <w:rsid w:val="0A3D662B"/>
    <w:rsid w:val="0F8F3331"/>
    <w:rsid w:val="114D03A4"/>
    <w:rsid w:val="1224458E"/>
    <w:rsid w:val="12AF058D"/>
    <w:rsid w:val="14574BBA"/>
    <w:rsid w:val="17F77130"/>
    <w:rsid w:val="1A5312A8"/>
    <w:rsid w:val="1B8F2D73"/>
    <w:rsid w:val="1BA4232D"/>
    <w:rsid w:val="1EAC1E94"/>
    <w:rsid w:val="1F1857F2"/>
    <w:rsid w:val="20237E34"/>
    <w:rsid w:val="245C00DC"/>
    <w:rsid w:val="248A0533"/>
    <w:rsid w:val="24AF386C"/>
    <w:rsid w:val="25626CF9"/>
    <w:rsid w:val="2A9764FC"/>
    <w:rsid w:val="2B923DBD"/>
    <w:rsid w:val="2BFB3EA6"/>
    <w:rsid w:val="2E12671D"/>
    <w:rsid w:val="308362D4"/>
    <w:rsid w:val="33932383"/>
    <w:rsid w:val="33CC41BD"/>
    <w:rsid w:val="34A0748F"/>
    <w:rsid w:val="35510517"/>
    <w:rsid w:val="365F39E8"/>
    <w:rsid w:val="37EE317D"/>
    <w:rsid w:val="38E71E4F"/>
    <w:rsid w:val="3A6B67FF"/>
    <w:rsid w:val="3DEB7EE0"/>
    <w:rsid w:val="3E8C5CBE"/>
    <w:rsid w:val="3F10020C"/>
    <w:rsid w:val="3FDD601F"/>
    <w:rsid w:val="40103CD2"/>
    <w:rsid w:val="403575BC"/>
    <w:rsid w:val="42D367D3"/>
    <w:rsid w:val="456F29AD"/>
    <w:rsid w:val="47535A59"/>
    <w:rsid w:val="47C305FA"/>
    <w:rsid w:val="485574DF"/>
    <w:rsid w:val="4A396D6D"/>
    <w:rsid w:val="4FA04498"/>
    <w:rsid w:val="531D4D1D"/>
    <w:rsid w:val="53D33CA1"/>
    <w:rsid w:val="549C121B"/>
    <w:rsid w:val="54F4040C"/>
    <w:rsid w:val="55BA1AA1"/>
    <w:rsid w:val="55E511E3"/>
    <w:rsid w:val="56413C2B"/>
    <w:rsid w:val="576A59AC"/>
    <w:rsid w:val="58465F1C"/>
    <w:rsid w:val="59BB2103"/>
    <w:rsid w:val="5A1B19B8"/>
    <w:rsid w:val="5ACD2686"/>
    <w:rsid w:val="5AF26FA0"/>
    <w:rsid w:val="5E3F6BAF"/>
    <w:rsid w:val="5FFE5171"/>
    <w:rsid w:val="60CA6551"/>
    <w:rsid w:val="60DD6E13"/>
    <w:rsid w:val="6195650C"/>
    <w:rsid w:val="64A82C65"/>
    <w:rsid w:val="654571C3"/>
    <w:rsid w:val="65FE556D"/>
    <w:rsid w:val="663F3C93"/>
    <w:rsid w:val="667A33D2"/>
    <w:rsid w:val="668743FF"/>
    <w:rsid w:val="69B852F9"/>
    <w:rsid w:val="69C666B5"/>
    <w:rsid w:val="6A70048F"/>
    <w:rsid w:val="6B5F32C5"/>
    <w:rsid w:val="70A34C73"/>
    <w:rsid w:val="72C93817"/>
    <w:rsid w:val="73814993"/>
    <w:rsid w:val="73F07758"/>
    <w:rsid w:val="754F6AB8"/>
    <w:rsid w:val="763E2915"/>
    <w:rsid w:val="77065D2A"/>
    <w:rsid w:val="77801A6E"/>
    <w:rsid w:val="79835918"/>
    <w:rsid w:val="7AC34CEC"/>
    <w:rsid w:val="7BEE25E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color w:val="CC000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2018-06-15T03:40:00Z</dcterms:created>
  <dc:creator>Administrator</dc:creator>
  <cp:lastModifiedBy>Administrator</cp:lastModifiedBy>
  <cp:lastPrinted>2021-03-17T08:51:00Z</cp:lastPrinted>
  <dcterms:modified xsi:type="dcterms:W3CDTF">2021-03-17T09:06:56Z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