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rPr>
        <w:t>2</w:t>
      </w:r>
      <w:bookmarkStart w:id="0" w:name="_GoBack"/>
      <w:bookmarkEnd w:id="0"/>
    </w:p>
    <w:p>
      <w:pPr>
        <w:spacing w:before="101" w:line="336" w:lineRule="auto"/>
        <w:jc w:val="center"/>
        <w:rPr>
          <w:rFonts w:hint="default" w:ascii="Times New Roman" w:hAnsi="Times New Roman" w:eastAsia="方正小标宋_GBK" w:cs="Times New Roman"/>
          <w:b w:val="0"/>
          <w:bCs/>
          <w:snapToGrid w:val="0"/>
          <w:color w:val="auto"/>
          <w:kern w:val="44"/>
          <w:sz w:val="36"/>
          <w:szCs w:val="36"/>
          <w:highlight w:val="none"/>
          <w:lang w:val="en-US" w:eastAsia="zh-CN" w:bidi="ar"/>
        </w:rPr>
      </w:pPr>
      <w:r>
        <w:rPr>
          <w:rFonts w:asciiTheme="minorHAnsi" w:eastAsiaTheme="minorEastAsia"/>
          <w:b/>
          <w:bCs/>
          <w:szCs w:val="22"/>
        </w:rPr>
        <mc:AlternateContent>
          <mc:Choice Requires="wps">
            <w:drawing>
              <wp:anchor distT="0" distB="0" distL="114300" distR="114300" simplePos="0" relativeHeight="251660288" behindDoc="0" locked="0" layoutInCell="1" allowOverlap="1">
                <wp:simplePos x="0" y="0"/>
                <wp:positionH relativeFrom="column">
                  <wp:posOffset>427990</wp:posOffset>
                </wp:positionH>
                <wp:positionV relativeFrom="paragraph">
                  <wp:posOffset>459105</wp:posOffset>
                </wp:positionV>
                <wp:extent cx="4923155" cy="593090"/>
                <wp:effectExtent l="4445" t="4445" r="6350" b="12065"/>
                <wp:wrapNone/>
                <wp:docPr id="48" name="Text Box 36"/>
                <wp:cNvGraphicFramePr/>
                <a:graphic xmlns:a="http://schemas.openxmlformats.org/drawingml/2006/main">
                  <a:graphicData uri="http://schemas.microsoft.com/office/word/2010/wordprocessingShape">
                    <wps:wsp>
                      <wps:cNvSpPr txBox="1">
                        <a:spLocks noChangeArrowheads="1"/>
                      </wps:cNvSpPr>
                      <wps:spPr bwMode="auto">
                        <a:xfrm>
                          <a:off x="0" y="0"/>
                          <a:ext cx="4923155" cy="593090"/>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 w:val="21"/>
                                <w:szCs w:val="21"/>
                              </w:rPr>
                              <w:t>农户</w:t>
                            </w:r>
                            <w:r>
                              <w:rPr>
                                <w:rFonts w:hint="eastAsia" w:ascii="黑体" w:hAnsi="黑体" w:eastAsia="黑体"/>
                                <w:b/>
                                <w:sz w:val="21"/>
                                <w:szCs w:val="21"/>
                                <w:lang w:val="en-US" w:eastAsia="zh-CN"/>
                              </w:rPr>
                              <w:t>向所在村委会</w:t>
                            </w:r>
                            <w:r>
                              <w:rPr>
                                <w:rFonts w:hint="eastAsia" w:ascii="黑体" w:hAnsi="黑体" w:eastAsia="黑体"/>
                                <w:b/>
                                <w:sz w:val="21"/>
                                <w:szCs w:val="21"/>
                              </w:rPr>
                              <w:t>提出</w:t>
                            </w:r>
                            <w:r>
                              <w:rPr>
                                <w:rFonts w:hint="eastAsia" w:ascii="黑体" w:hAnsi="黑体" w:eastAsia="黑体"/>
                                <w:b/>
                                <w:sz w:val="21"/>
                                <w:szCs w:val="21"/>
                                <w:lang w:val="en-US" w:eastAsia="zh-CN"/>
                              </w:rPr>
                              <w:t>危房改造</w:t>
                            </w:r>
                            <w:r>
                              <w:rPr>
                                <w:rFonts w:hint="eastAsia" w:ascii="黑体" w:hAnsi="黑体" w:eastAsia="黑体"/>
                                <w:b/>
                                <w:sz w:val="21"/>
                                <w:szCs w:val="21"/>
                              </w:rPr>
                              <w:t>申请（内容：申请</w:t>
                            </w:r>
                            <w:r>
                              <w:rPr>
                                <w:rFonts w:hint="eastAsia" w:ascii="黑体" w:hAnsi="黑体" w:eastAsia="黑体"/>
                                <w:b/>
                                <w:sz w:val="21"/>
                                <w:szCs w:val="21"/>
                                <w:lang w:val="en-US" w:eastAsia="zh-CN"/>
                              </w:rPr>
                              <w:t>书</w:t>
                            </w:r>
                            <w:r>
                              <w:rPr>
                                <w:rFonts w:hint="eastAsia" w:ascii="黑体" w:hAnsi="黑体" w:eastAsia="黑体"/>
                                <w:b/>
                                <w:sz w:val="21"/>
                                <w:szCs w:val="21"/>
                              </w:rPr>
                              <w:t>、</w:t>
                            </w:r>
                            <w:r>
                              <w:rPr>
                                <w:rFonts w:hint="eastAsia" w:ascii="黑体" w:hAnsi="黑体" w:eastAsia="黑体"/>
                                <w:b/>
                                <w:sz w:val="21"/>
                                <w:szCs w:val="21"/>
                                <w:lang w:val="en-US" w:eastAsia="zh-CN"/>
                              </w:rPr>
                              <w:t>低收入群体证件（证明）、本人及家庭成员</w:t>
                            </w:r>
                            <w:r>
                              <w:rPr>
                                <w:rFonts w:hint="eastAsia" w:ascii="黑体" w:hAnsi="黑体" w:eastAsia="黑体"/>
                                <w:b/>
                                <w:sz w:val="21"/>
                                <w:szCs w:val="21"/>
                              </w:rPr>
                              <w:t>户口</w:t>
                            </w:r>
                            <w:r>
                              <w:rPr>
                                <w:rFonts w:hint="eastAsia" w:ascii="黑体" w:hAnsi="黑体" w:eastAsia="黑体"/>
                                <w:b/>
                                <w:sz w:val="21"/>
                                <w:szCs w:val="21"/>
                                <w:lang w:val="en-US" w:eastAsia="zh-CN"/>
                              </w:rPr>
                              <w:t>薄</w:t>
                            </w:r>
                            <w:r>
                              <w:rPr>
                                <w:rFonts w:hint="eastAsia" w:ascii="黑体" w:hAnsi="黑体" w:eastAsia="黑体"/>
                                <w:b/>
                                <w:sz w:val="21"/>
                                <w:szCs w:val="21"/>
                              </w:rPr>
                              <w:t>、身份证等复印件</w:t>
                            </w:r>
                            <w:r>
                              <w:rPr>
                                <w:rFonts w:hint="eastAsia" w:ascii="黑体" w:hAnsi="黑体" w:eastAsia="黑体"/>
                                <w:b/>
                                <w:sz w:val="21"/>
                                <w:szCs w:val="21"/>
                                <w:lang w:eastAsia="zh-CN"/>
                              </w:rPr>
                              <w:t>，</w:t>
                            </w:r>
                            <w:r>
                              <w:rPr>
                                <w:rFonts w:hint="eastAsia" w:ascii="黑体" w:hAnsi="黑体" w:eastAsia="黑体"/>
                                <w:b/>
                                <w:sz w:val="21"/>
                                <w:szCs w:val="21"/>
                              </w:rPr>
                              <w:t>《乡村建设规划许可证》</w:t>
                            </w:r>
                            <w:r>
                              <w:rPr>
                                <w:rFonts w:hint="eastAsia" w:ascii="黑体" w:hAnsi="黑体" w:eastAsia="黑体"/>
                                <w:b/>
                                <w:sz w:val="21"/>
                                <w:szCs w:val="21"/>
                                <w:lang w:val="en-US" w:eastAsia="zh-CN"/>
                              </w:rPr>
                              <w:t>等</w:t>
                            </w:r>
                            <w:r>
                              <w:rPr>
                                <w:rFonts w:hint="eastAsia" w:ascii="黑体" w:hAnsi="黑体" w:eastAsia="黑体"/>
                                <w:b/>
                                <w:sz w:val="21"/>
                                <w:szCs w:val="21"/>
                              </w:rPr>
                              <w:t>）</w:t>
                            </w:r>
                            <w:r>
                              <w:rPr>
                                <w:rFonts w:hint="eastAsia" w:ascii="黑体" w:hAnsi="黑体" w:eastAsia="黑体"/>
                                <w:b/>
                                <w:sz w:val="21"/>
                                <w:szCs w:val="21"/>
                                <w:lang w:eastAsia="zh-CN"/>
                              </w:rPr>
                              <w:t>，</w:t>
                            </w:r>
                            <w:r>
                              <w:rPr>
                                <w:rFonts w:hint="eastAsia" w:ascii="黑体" w:hAnsi="黑体" w:eastAsia="黑体"/>
                                <w:b/>
                                <w:sz w:val="21"/>
                                <w:szCs w:val="21"/>
                                <w:lang w:val="en-US" w:eastAsia="zh-CN"/>
                              </w:rPr>
                              <w:t>村委会将农户名单上报区危改办。</w:t>
                            </w:r>
                          </w:p>
                          <w:p>
                            <w:pPr>
                              <w:jc w:val="left"/>
                              <w:rPr>
                                <w:rFonts w:hint="eastAsia" w:ascii="黑体" w:hAnsi="黑体" w:eastAsia="黑体"/>
                                <w:b/>
                                <w:sz w:val="21"/>
                                <w:szCs w:val="21"/>
                                <w:lang w:eastAsia="zh-CN"/>
                              </w:rPr>
                            </w:pPr>
                          </w:p>
                        </w:txbxContent>
                      </wps:txbx>
                      <wps:bodyPr rot="0" vert="horz" wrap="square" lIns="36000" tIns="0" rIns="36000" bIns="0" anchor="t" anchorCtr="0" upright="1">
                        <a:noAutofit/>
                      </wps:bodyPr>
                    </wps:wsp>
                  </a:graphicData>
                </a:graphic>
              </wp:anchor>
            </w:drawing>
          </mc:Choice>
          <mc:Fallback>
            <w:pict>
              <v:shape id="Text Box 36" o:spid="_x0000_s1026" o:spt="202" type="#_x0000_t202" style="position:absolute;left:0pt;margin-left:33.7pt;margin-top:36.15pt;height:46.7pt;width:387.65pt;z-index:251660288;mso-width-relative:page;mso-height-relative:page;" fillcolor="#FFFFFF" filled="t" stroked="t" coordsize="21600,21600" o:gfxdata="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MBUU9kAAAAJAQAADwAAAAAA&#10;AAABACAAAAAiAAAAZHJzL2Rvd25yZXYueG1sUEsBAhQAFAAAAAgAh07iQC1YbnwSAgAAMgQAAA4A&#10;AAAAAAAAAQAgAAAAKAEAAGRycy9lMm9Eb2MueG1sUEsFBgAAAAAGAAYAWQEAAKwFAAAA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 w:val="21"/>
                          <w:szCs w:val="21"/>
                        </w:rPr>
                        <w:t>农户</w:t>
                      </w:r>
                      <w:r>
                        <w:rPr>
                          <w:rFonts w:hint="eastAsia" w:ascii="黑体" w:hAnsi="黑体" w:eastAsia="黑体"/>
                          <w:b/>
                          <w:sz w:val="21"/>
                          <w:szCs w:val="21"/>
                          <w:lang w:val="en-US" w:eastAsia="zh-CN"/>
                        </w:rPr>
                        <w:t>向所在村委会</w:t>
                      </w:r>
                      <w:r>
                        <w:rPr>
                          <w:rFonts w:hint="eastAsia" w:ascii="黑体" w:hAnsi="黑体" w:eastAsia="黑体"/>
                          <w:b/>
                          <w:sz w:val="21"/>
                          <w:szCs w:val="21"/>
                        </w:rPr>
                        <w:t>提出</w:t>
                      </w:r>
                      <w:r>
                        <w:rPr>
                          <w:rFonts w:hint="eastAsia" w:ascii="黑体" w:hAnsi="黑体" w:eastAsia="黑体"/>
                          <w:b/>
                          <w:sz w:val="21"/>
                          <w:szCs w:val="21"/>
                          <w:lang w:val="en-US" w:eastAsia="zh-CN"/>
                        </w:rPr>
                        <w:t>危房改造</w:t>
                      </w:r>
                      <w:r>
                        <w:rPr>
                          <w:rFonts w:hint="eastAsia" w:ascii="黑体" w:hAnsi="黑体" w:eastAsia="黑体"/>
                          <w:b/>
                          <w:sz w:val="21"/>
                          <w:szCs w:val="21"/>
                        </w:rPr>
                        <w:t>申请（内容：申请</w:t>
                      </w:r>
                      <w:r>
                        <w:rPr>
                          <w:rFonts w:hint="eastAsia" w:ascii="黑体" w:hAnsi="黑体" w:eastAsia="黑体"/>
                          <w:b/>
                          <w:sz w:val="21"/>
                          <w:szCs w:val="21"/>
                          <w:lang w:val="en-US" w:eastAsia="zh-CN"/>
                        </w:rPr>
                        <w:t>书</w:t>
                      </w:r>
                      <w:r>
                        <w:rPr>
                          <w:rFonts w:hint="eastAsia" w:ascii="黑体" w:hAnsi="黑体" w:eastAsia="黑体"/>
                          <w:b/>
                          <w:sz w:val="21"/>
                          <w:szCs w:val="21"/>
                        </w:rPr>
                        <w:t>、</w:t>
                      </w:r>
                      <w:r>
                        <w:rPr>
                          <w:rFonts w:hint="eastAsia" w:ascii="黑体" w:hAnsi="黑体" w:eastAsia="黑体"/>
                          <w:b/>
                          <w:sz w:val="21"/>
                          <w:szCs w:val="21"/>
                          <w:lang w:val="en-US" w:eastAsia="zh-CN"/>
                        </w:rPr>
                        <w:t>低收入群体证件（证明）、本人及家庭成员</w:t>
                      </w:r>
                      <w:r>
                        <w:rPr>
                          <w:rFonts w:hint="eastAsia" w:ascii="黑体" w:hAnsi="黑体" w:eastAsia="黑体"/>
                          <w:b/>
                          <w:sz w:val="21"/>
                          <w:szCs w:val="21"/>
                        </w:rPr>
                        <w:t>户口</w:t>
                      </w:r>
                      <w:r>
                        <w:rPr>
                          <w:rFonts w:hint="eastAsia" w:ascii="黑体" w:hAnsi="黑体" w:eastAsia="黑体"/>
                          <w:b/>
                          <w:sz w:val="21"/>
                          <w:szCs w:val="21"/>
                          <w:lang w:val="en-US" w:eastAsia="zh-CN"/>
                        </w:rPr>
                        <w:t>薄</w:t>
                      </w:r>
                      <w:r>
                        <w:rPr>
                          <w:rFonts w:hint="eastAsia" w:ascii="黑体" w:hAnsi="黑体" w:eastAsia="黑体"/>
                          <w:b/>
                          <w:sz w:val="21"/>
                          <w:szCs w:val="21"/>
                        </w:rPr>
                        <w:t>、身份证等复印件</w:t>
                      </w:r>
                      <w:r>
                        <w:rPr>
                          <w:rFonts w:hint="eastAsia" w:ascii="黑体" w:hAnsi="黑体" w:eastAsia="黑体"/>
                          <w:b/>
                          <w:sz w:val="21"/>
                          <w:szCs w:val="21"/>
                          <w:lang w:eastAsia="zh-CN"/>
                        </w:rPr>
                        <w:t>，</w:t>
                      </w:r>
                      <w:r>
                        <w:rPr>
                          <w:rFonts w:hint="eastAsia" w:ascii="黑体" w:hAnsi="黑体" w:eastAsia="黑体"/>
                          <w:b/>
                          <w:sz w:val="21"/>
                          <w:szCs w:val="21"/>
                        </w:rPr>
                        <w:t>《乡村建设规划许可证》</w:t>
                      </w:r>
                      <w:r>
                        <w:rPr>
                          <w:rFonts w:hint="eastAsia" w:ascii="黑体" w:hAnsi="黑体" w:eastAsia="黑体"/>
                          <w:b/>
                          <w:sz w:val="21"/>
                          <w:szCs w:val="21"/>
                          <w:lang w:val="en-US" w:eastAsia="zh-CN"/>
                        </w:rPr>
                        <w:t>等</w:t>
                      </w:r>
                      <w:r>
                        <w:rPr>
                          <w:rFonts w:hint="eastAsia" w:ascii="黑体" w:hAnsi="黑体" w:eastAsia="黑体"/>
                          <w:b/>
                          <w:sz w:val="21"/>
                          <w:szCs w:val="21"/>
                        </w:rPr>
                        <w:t>）</w:t>
                      </w:r>
                      <w:r>
                        <w:rPr>
                          <w:rFonts w:hint="eastAsia" w:ascii="黑体" w:hAnsi="黑体" w:eastAsia="黑体"/>
                          <w:b/>
                          <w:sz w:val="21"/>
                          <w:szCs w:val="21"/>
                          <w:lang w:eastAsia="zh-CN"/>
                        </w:rPr>
                        <w:t>，</w:t>
                      </w:r>
                      <w:r>
                        <w:rPr>
                          <w:rFonts w:hint="eastAsia" w:ascii="黑体" w:hAnsi="黑体" w:eastAsia="黑体"/>
                          <w:b/>
                          <w:sz w:val="21"/>
                          <w:szCs w:val="21"/>
                          <w:lang w:val="en-US" w:eastAsia="zh-CN"/>
                        </w:rPr>
                        <w:t>村委会将农户名单上报区危改办。</w:t>
                      </w:r>
                    </w:p>
                    <w:p>
                      <w:pPr>
                        <w:jc w:val="left"/>
                        <w:rPr>
                          <w:rFonts w:hint="eastAsia" w:ascii="黑体" w:hAnsi="黑体" w:eastAsia="黑体"/>
                          <w:b/>
                          <w:sz w:val="21"/>
                          <w:szCs w:val="21"/>
                          <w:lang w:eastAsia="zh-CN"/>
                        </w:rPr>
                      </w:pPr>
                    </w:p>
                  </w:txbxContent>
                </v:textbox>
              </v:shape>
            </w:pict>
          </mc:Fallback>
        </mc:AlternateContent>
      </w:r>
      <w:r>
        <w:rPr>
          <w:rFonts w:hint="eastAsia" w:ascii="Times New Roman" w:hAnsi="Times New Roman" w:eastAsia="方正小标宋_GBK" w:cs="Times New Roman"/>
          <w:b w:val="0"/>
          <w:bCs/>
          <w:snapToGrid w:val="0"/>
          <w:color w:val="auto"/>
          <w:kern w:val="44"/>
          <w:sz w:val="36"/>
          <w:szCs w:val="36"/>
          <w:highlight w:val="none"/>
          <w:lang w:val="en-US" w:eastAsia="zh-CN" w:bidi="ar"/>
        </w:rPr>
        <w:t>农村危房改造申请流程</w:t>
      </w:r>
    </w:p>
    <w:p>
      <w:pPr>
        <w:spacing w:before="101" w:line="336" w:lineRule="auto"/>
        <w:jc w:val="center"/>
        <w:rPr>
          <w:rFonts w:hint="eastAsia" w:ascii="Times New Roman" w:hAnsi="Times New Roman" w:eastAsia="方正小标宋_GBK" w:cs="Times New Roman"/>
          <w:b w:val="0"/>
          <w:bCs/>
          <w:snapToGrid w:val="0"/>
          <w:color w:val="auto"/>
          <w:kern w:val="44"/>
          <w:sz w:val="36"/>
          <w:szCs w:val="36"/>
          <w:highlight w:val="none"/>
          <w:lang w:val="en-US" w:eastAsia="zh-CN" w:bidi="ar"/>
        </w:rPr>
      </w:pPr>
    </w:p>
    <w:p>
      <w:pPr>
        <w:spacing w:before="101" w:line="336" w:lineRule="auto"/>
        <w:jc w:val="center"/>
        <w:rPr>
          <w:rFonts w:hint="eastAsia"/>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2647315</wp:posOffset>
                </wp:positionH>
                <wp:positionV relativeFrom="paragraph">
                  <wp:posOffset>66040</wp:posOffset>
                </wp:positionV>
                <wp:extent cx="250825" cy="203200"/>
                <wp:effectExtent l="32385" t="6350" r="40640" b="19050"/>
                <wp:wrapNone/>
                <wp:docPr id="9"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8.45pt;margin-top:5.2pt;height:16pt;width:19.75pt;z-index:251661312;mso-width-relative:page;mso-height-relative:page;" fillcolor="#FFFFFF [3201]" filled="t" stroked="t" coordsize="21600,21600" o:gfxdata="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2wQpLZAAAACQEAAA8A&#10;AAAAAAAAAQAgAAAAIgAAAGRycy9kb3ducmV2LnhtbFBLAQIUABQAAAAIAIdO4kDfeqE2TwIAALcE&#10;AAAOAAAAAAAAAAEAIAAAACgBAABkcnMvZTJvRG9jLnhtbFBLBQYAAAAABgAGAFkBAADpBQAAAAA=&#10;" adj="16200,5400">
                <v:fill on="t" focussize="0,0"/>
                <v:stroke weight="1pt" color="#ED7D31 [3205]" miterlimit="8" joinstyle="miter"/>
                <v:imagedata o:title=""/>
                <o:lock v:ext="edit" aspectratio="f"/>
                <v:textbox style="layout-flow:vertical-ideographic;"/>
              </v:shape>
            </w:pict>
          </mc:Fallback>
        </mc:AlternateContent>
      </w:r>
    </w:p>
    <w:p>
      <w:r>
        <mc:AlternateContent>
          <mc:Choice Requires="wps">
            <w:drawing>
              <wp:anchor distT="0" distB="0" distL="114300" distR="114300" simplePos="0" relativeHeight="251669504" behindDoc="0" locked="0" layoutInCell="1" allowOverlap="1">
                <wp:simplePos x="0" y="0"/>
                <wp:positionH relativeFrom="column">
                  <wp:posOffset>428625</wp:posOffset>
                </wp:positionH>
                <wp:positionV relativeFrom="paragraph">
                  <wp:posOffset>3651250</wp:posOffset>
                </wp:positionV>
                <wp:extent cx="4927600" cy="613410"/>
                <wp:effectExtent l="4445" t="4445" r="20955" b="10795"/>
                <wp:wrapNone/>
                <wp:docPr id="12" name="Text Box 38"/>
                <wp:cNvGraphicFramePr/>
                <a:graphic xmlns:a="http://schemas.openxmlformats.org/drawingml/2006/main">
                  <a:graphicData uri="http://schemas.microsoft.com/office/word/2010/wordprocessingShape">
                    <wps:wsp>
                      <wps:cNvSpPr txBox="1">
                        <a:spLocks noChangeArrowheads="1"/>
                      </wps:cNvSpPr>
                      <wps:spPr bwMode="auto">
                        <a:xfrm>
                          <a:off x="0" y="0"/>
                          <a:ext cx="4927600" cy="613410"/>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通过竣工验收后村委会将危房改造完成情况公示（公示7个工作日），公示无异议报送区危改办；区危改办将危房改造完成情况在崖州区政府网站公示（公示7个工作日），公示结束后按流程向改造对象发放农村危房改造补助资金。</w:t>
                            </w:r>
                          </w:p>
                        </w:txbxContent>
                      </wps:txbx>
                      <wps:bodyPr rot="0" vert="horz" wrap="square" lIns="36000" tIns="0" rIns="36000" bIns="0" anchor="t" anchorCtr="0" upright="1">
                        <a:noAutofit/>
                      </wps:bodyPr>
                    </wps:wsp>
                  </a:graphicData>
                </a:graphic>
              </wp:anchor>
            </w:drawing>
          </mc:Choice>
          <mc:Fallback>
            <w:pict>
              <v:shape id="Text Box 38" o:spid="_x0000_s1026" o:spt="202" type="#_x0000_t202" style="position:absolute;left:0pt;margin-left:33.75pt;margin-top:287.5pt;height:48.3pt;width:388pt;z-index:251669504;mso-width-relative:page;mso-height-relative:page;" fillcolor="#FFFFFF" filled="t" stroked="t" coordsize="21600,21600" o:gfxdata="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wbhkNkAAAAKAQAADwAAAAAA&#10;AAABACAAAAAiAAAAZHJzL2Rvd25yZXYueG1sUEsBAhQAFAAAAAgAh07iQDWEXeQSAgAAMgQAAA4A&#10;AAAAAAAAAQAgAAAAKAEAAGRycy9lMm9Eb2MueG1sUEsFBgAAAAAGAAYAWQEAAKwFAAAA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通过竣工验收后村委会将危房改造完成情况公示（公示7个工作日），公示无异议报送区危改办；区危改办将危房改造完成情况在崖州区政府网站公示（公示7个工作日），公示结束后按流程向改造对象发放农村危房改造补助资金。</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354330</wp:posOffset>
                </wp:positionH>
                <wp:positionV relativeFrom="paragraph">
                  <wp:posOffset>4993005</wp:posOffset>
                </wp:positionV>
                <wp:extent cx="5278120" cy="3378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278120"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b/>
                                <w:sz w:val="21"/>
                                <w:szCs w:val="21"/>
                                <w:lang w:val="en-US" w:eastAsia="zh-CN"/>
                              </w:rPr>
                            </w:pPr>
                            <w:r>
                              <w:rPr>
                                <w:rFonts w:hint="eastAsia" w:ascii="黑体" w:hAnsi="黑体" w:eastAsia="黑体"/>
                                <w:b/>
                                <w:sz w:val="21"/>
                                <w:szCs w:val="21"/>
                                <w:lang w:val="en-US" w:eastAsia="zh-CN"/>
                              </w:rPr>
                              <w:t>注：农村低收入群体无房户可参照D级危房户给予安排解决，由村委会出具无房户证明。</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pt;margin-top:393.15pt;height:26.6pt;width:415.6pt;z-index:251673600;mso-width-relative:page;mso-height-relative:page;" filled="f" stroked="f" coordsize="21600,21600" o:gfxdata="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hd&#10;M4LcAAAACgEAAA8AAAAAAAAAAQAgAAAAIgAAAGRycy9kb3ducmV2LnhtbFBLAQIUABQAAAAIAIdO&#10;4kCEMXkrHwIAABoEAAAOAAAAAAAAAAEAIAAAACsBAABkcnMvZTJvRG9jLnhtbFBLBQYAAAAABgAG&#10;AFkBAAC8BQAAAAA=&#10;">
                <v:fill on="f" focussize="0,0"/>
                <v:stroke on="f" weight="0.5pt"/>
                <v:imagedata o:title=""/>
                <o:lock v:ext="edit" aspectratio="f"/>
                <v:textbox>
                  <w:txbxContent>
                    <w:p>
                      <w:pPr>
                        <w:rPr>
                          <w:rFonts w:hint="eastAsia" w:ascii="黑体" w:hAnsi="黑体" w:eastAsia="黑体"/>
                          <w:b/>
                          <w:sz w:val="21"/>
                          <w:szCs w:val="21"/>
                          <w:lang w:val="en-US" w:eastAsia="zh-CN"/>
                        </w:rPr>
                      </w:pPr>
                      <w:r>
                        <w:rPr>
                          <w:rFonts w:hint="eastAsia" w:ascii="黑体" w:hAnsi="黑体" w:eastAsia="黑体"/>
                          <w:b/>
                          <w:sz w:val="21"/>
                          <w:szCs w:val="21"/>
                          <w:lang w:val="en-US" w:eastAsia="zh-CN"/>
                        </w:rPr>
                        <w:t>注：农村低收入群体无房户可参照D级危房户给予安排解决，由村委会出具无房户证明。</w:t>
                      </w:r>
                    </w:p>
                    <w:p>
                      <w:pPr>
                        <w:rPr>
                          <w:rFonts w:hint="eastAsia"/>
                          <w:lang w:eastAsia="zh-CN"/>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429260</wp:posOffset>
                </wp:positionH>
                <wp:positionV relativeFrom="paragraph">
                  <wp:posOffset>4531360</wp:posOffset>
                </wp:positionV>
                <wp:extent cx="4945380" cy="233680"/>
                <wp:effectExtent l="4445" t="4445" r="22225" b="9525"/>
                <wp:wrapNone/>
                <wp:docPr id="5" name="Text Box 38"/>
                <wp:cNvGraphicFramePr/>
                <a:graphic xmlns:a="http://schemas.openxmlformats.org/drawingml/2006/main">
                  <a:graphicData uri="http://schemas.microsoft.com/office/word/2010/wordprocessingShape">
                    <wps:wsp>
                      <wps:cNvSpPr txBox="1">
                        <a:spLocks noChangeArrowheads="1"/>
                      </wps:cNvSpPr>
                      <wps:spPr bwMode="auto">
                        <a:xfrm flipV="1">
                          <a:off x="0" y="0"/>
                          <a:ext cx="4945380" cy="233680"/>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区危改办根据农村危房改造实施方案的农户档案目录收集一户一档资料。</w:t>
                            </w:r>
                          </w:p>
                        </w:txbxContent>
                      </wps:txbx>
                      <wps:bodyPr rot="0" vert="horz" wrap="square" lIns="36000" tIns="0" rIns="36000" bIns="0" anchor="t" anchorCtr="0" upright="1">
                        <a:noAutofit/>
                      </wps:bodyPr>
                    </wps:wsp>
                  </a:graphicData>
                </a:graphic>
              </wp:anchor>
            </w:drawing>
          </mc:Choice>
          <mc:Fallback>
            <w:pict>
              <v:shape id="Text Box 38" o:spid="_x0000_s1026" o:spt="202" type="#_x0000_t202" style="position:absolute;left:0pt;flip:y;margin-left:33.8pt;margin-top:356.8pt;height:18.4pt;width:389.4pt;z-index:251672576;mso-width-relative:page;mso-height-relative:page;" fillcolor="#FFFFFF" filled="t" stroked="t" coordsize="21600,21600" o:gfxdata="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3Q2t9kAAAAKAQAADwAA&#10;AAAAAAABACAAAAAiAAAAZHJzL2Rvd25yZXYueG1sUEsBAhQAFAAAAAgAh07iQFrpb+gVAgAAOwQA&#10;AA4AAAAAAAAAAQAgAAAAKAEAAGRycy9lMm9Eb2MueG1sUEsFBgAAAAAGAAYAWQEAAK8FAAAA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区危改办根据农村危房改造实施方案的农户档案目录收集一户一档资料。</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2647950</wp:posOffset>
                </wp:positionH>
                <wp:positionV relativeFrom="paragraph">
                  <wp:posOffset>3376295</wp:posOffset>
                </wp:positionV>
                <wp:extent cx="250825" cy="203200"/>
                <wp:effectExtent l="32385" t="6350" r="40640" b="19050"/>
                <wp:wrapNone/>
                <wp:docPr id="3"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8.5pt;margin-top:265.85pt;height:16pt;width:19.75pt;z-index:251665408;mso-width-relative:page;mso-height-relative:page;" fillcolor="#FFFFFF [3201]" filled="t" stroked="t" coordsize="21600,21600" o:gfxdata="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kWtGTcAAAACwEA&#10;AA8AAAAAAAAAAQAgAAAAIgAAAGRycy9kb3ducmV2LnhtbFBLAQIUABQAAAAIAIdO4kCjIlh2TwIA&#10;ALcEAAAOAAAAAAAAAAEAIAAAACsBAABkcnMvZTJvRG9jLnhtbFBLBQYAAAAABgAGAFkBAADsBQAA&#10;AAA=&#10;" adj="16200,5400">
                <v:fill on="t" focussize="0,0"/>
                <v:stroke weight="1pt" color="#ED7D31 [3205]"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438785</wp:posOffset>
                </wp:positionH>
                <wp:positionV relativeFrom="paragraph">
                  <wp:posOffset>2950845</wp:posOffset>
                </wp:positionV>
                <wp:extent cx="4916805" cy="415925"/>
                <wp:effectExtent l="4445" t="4445" r="12700" b="17780"/>
                <wp:wrapNone/>
                <wp:docPr id="8" name="Text Box 38"/>
                <wp:cNvGraphicFramePr/>
                <a:graphic xmlns:a="http://schemas.openxmlformats.org/drawingml/2006/main">
                  <a:graphicData uri="http://schemas.microsoft.com/office/word/2010/wordprocessingShape">
                    <wps:wsp>
                      <wps:cNvSpPr txBox="1">
                        <a:spLocks noChangeArrowheads="1"/>
                      </wps:cNvSpPr>
                      <wps:spPr bwMode="auto">
                        <a:xfrm flipV="1">
                          <a:off x="0" y="0"/>
                          <a:ext cx="4916805" cy="415925"/>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危房改造开工前，农户签订承诺书，将施工协议、施工人员信息报区危改办存档；危房改造竣工后，区危改办组织施工单位、农户及专业技术人员逐项全面验收。</w:t>
                            </w:r>
                          </w:p>
                        </w:txbxContent>
                      </wps:txbx>
                      <wps:bodyPr rot="0" vert="horz" wrap="square" lIns="36000" tIns="0" rIns="36000" bIns="0" anchor="t" anchorCtr="0" upright="1">
                        <a:noAutofit/>
                      </wps:bodyPr>
                    </wps:wsp>
                  </a:graphicData>
                </a:graphic>
              </wp:anchor>
            </w:drawing>
          </mc:Choice>
          <mc:Fallback>
            <w:pict>
              <v:shape id="Text Box 38" o:spid="_x0000_s1026" o:spt="202" type="#_x0000_t202" style="position:absolute;left:0pt;flip:y;margin-left:34.55pt;margin-top:232.35pt;height:32.75pt;width:387.15pt;z-index:251667456;mso-width-relative:page;mso-height-relative:page;" fillcolor="#FFFFFF" filled="t" stroked="t" coordsize="21600,21600" o:gfxdata="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fIdL3aAAAACgEAAA8A&#10;AAAAAAAAAQAgAAAAIgAAAGRycy9kb3ducmV2LnhtbFBLAQIUABQAAAAIAIdO4kB6N9NDFQIAADsE&#10;AAAOAAAAAAAAAAEAIAAAACkBAABkcnMvZTJvRG9jLnhtbFBLBQYAAAAABgAGAFkBAACwBQAAA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危房改造开工前，农户签订承诺书，将施工协议、施工人员信息报区危改办存档；危房改造竣工后，区危改办组织施工单位、农户及专业技术人员逐项全面验收。</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2647950</wp:posOffset>
                </wp:positionH>
                <wp:positionV relativeFrom="paragraph">
                  <wp:posOffset>2671445</wp:posOffset>
                </wp:positionV>
                <wp:extent cx="250825" cy="203200"/>
                <wp:effectExtent l="32385" t="6350" r="40640" b="19050"/>
                <wp:wrapNone/>
                <wp:docPr id="11"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8.5pt;margin-top:210.35pt;height:16pt;width:19.75pt;z-index:251668480;mso-width-relative:page;mso-height-relative:page;" fillcolor="#FFFFFF [3201]" filled="t" stroked="t" coordsize="21600,21600" o:gfxdata="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K+gAdsAAAALAQAA&#10;DwAAAAAAAAABACAAAAAiAAAAZHJzL2Rvd25yZXYueG1sUEsBAhQAFAAAAAgAh07iQD3sybhPAgAA&#10;uAQAAA4AAAAAAAAAAQAgAAAAKgEAAGRycy9lMm9Eb2MueG1sUEsFBgAAAAAGAAYAWQEAAOsFAAAA&#10;AA==&#10;" adj="16200,5400">
                <v:fill on="t" focussize="0,0"/>
                <v:stroke weight="1pt" color="#ED7D31 [3205]"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438785</wp:posOffset>
                </wp:positionH>
                <wp:positionV relativeFrom="paragraph">
                  <wp:posOffset>2036445</wp:posOffset>
                </wp:positionV>
                <wp:extent cx="4916805" cy="626745"/>
                <wp:effectExtent l="4445" t="4445" r="12700" b="16510"/>
                <wp:wrapNone/>
                <wp:docPr id="6" name="Text Box 38"/>
                <wp:cNvGraphicFramePr/>
                <a:graphic xmlns:a="http://schemas.openxmlformats.org/drawingml/2006/main">
                  <a:graphicData uri="http://schemas.microsoft.com/office/word/2010/wordprocessingShape">
                    <wps:wsp>
                      <wps:cNvSpPr txBox="1">
                        <a:spLocks noChangeArrowheads="1"/>
                      </wps:cNvSpPr>
                      <wps:spPr bwMode="auto">
                        <a:xfrm flipV="1">
                          <a:off x="0" y="0"/>
                          <a:ext cx="4916805" cy="626745"/>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Cs w:val="21"/>
                                <w:lang w:val="en-US" w:eastAsia="zh-CN"/>
                              </w:rPr>
                              <w:t>区危改办审核申请材料，</w:t>
                            </w:r>
                            <w:r>
                              <w:rPr>
                                <w:rFonts w:hint="eastAsia" w:ascii="黑体" w:hAnsi="黑体" w:eastAsia="黑体"/>
                                <w:b/>
                                <w:sz w:val="21"/>
                                <w:szCs w:val="21"/>
                                <w:lang w:val="en-US" w:eastAsia="zh-CN"/>
                              </w:rPr>
                              <w:t>确定农村危房改造对象，将拟纳入农村危房改造人员名单在崖州区政府网站公示（公示7个工作日），并确定监理单位。公示结束后将危改对象名单报送市农村危房改造领导小组办公室进行备案。</w:t>
                            </w:r>
                          </w:p>
                        </w:txbxContent>
                      </wps:txbx>
                      <wps:bodyPr rot="0" vert="horz" wrap="square" lIns="36000" tIns="0" rIns="36000" bIns="0" anchor="t" anchorCtr="0" upright="1">
                        <a:noAutofit/>
                      </wps:bodyPr>
                    </wps:wsp>
                  </a:graphicData>
                </a:graphic>
              </wp:anchor>
            </w:drawing>
          </mc:Choice>
          <mc:Fallback>
            <w:pict>
              <v:shape id="Text Box 38" o:spid="_x0000_s1026" o:spt="202" type="#_x0000_t202" style="position:absolute;left:0pt;flip:y;margin-left:34.55pt;margin-top:160.35pt;height:49.35pt;width:387.15pt;z-index:251666432;mso-width-relative:page;mso-height-relative:page;" fillcolor="#FFFFFF" filled="t" stroked="t" coordsize="21600,21600" o:gfxdata="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G0ga9oAAAAKAQAA&#10;DwAAAAAAAAABACAAAAAiAAAAZHJzL2Rvd25yZXYueG1sUEsBAhQAFAAAAAgAh07iQAddJHYXAgAA&#10;OwQAAA4AAAAAAAAAAQAgAAAAKQEAAGRycy9lMm9Eb2MueG1sUEsFBgAAAAAGAAYAWQEAALIFAAAA&#10;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Cs w:val="21"/>
                          <w:lang w:val="en-US" w:eastAsia="zh-CN"/>
                        </w:rPr>
                        <w:t>区危改办审核申请材料，</w:t>
                      </w:r>
                      <w:r>
                        <w:rPr>
                          <w:rFonts w:hint="eastAsia" w:ascii="黑体" w:hAnsi="黑体" w:eastAsia="黑体"/>
                          <w:b/>
                          <w:sz w:val="21"/>
                          <w:szCs w:val="21"/>
                          <w:lang w:val="en-US" w:eastAsia="zh-CN"/>
                        </w:rPr>
                        <w:t>确定农村危房改造对象，将拟纳入农村危房改造人员名单在崖州区政府网站公示（公示7个工作日），并确定监理单位。公示结束后将危改对象名单报送市农村危房改造领导小组办公室进行备案。</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2647950</wp:posOffset>
                </wp:positionH>
                <wp:positionV relativeFrom="paragraph">
                  <wp:posOffset>1766570</wp:posOffset>
                </wp:positionV>
                <wp:extent cx="250825" cy="203200"/>
                <wp:effectExtent l="32385" t="6350" r="40640" b="19050"/>
                <wp:wrapNone/>
                <wp:docPr id="13"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8.5pt;margin-top:139.1pt;height:16pt;width:19.75pt;z-index:251670528;mso-width-relative:page;mso-height-relative:page;" fillcolor="#FFFFFF [3201]" filled="t" stroked="t" coordsize="21600,21600" o:gfxdata="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Xl6Mh3QAAAAsB&#10;AAAPAAAAAAAAAAEAIAAAACIAAABkcnMvZG93bnJldi54bWxQSwECFAAUAAAACACHTuJAW/3Odk8C&#10;AAC4BAAADgAAAAAAAAABACAAAAAsAQAAZHJzL2Uyb0RvYy54bWxQSwUGAAAAAAYABgBZAQAA7QUA&#10;AAAA&#10;" adj="16200,5400">
                <v:fill on="t" focussize="0,0"/>
                <v:stroke weight="1pt" color="#ED7D31 [3205]"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448310</wp:posOffset>
                </wp:positionH>
                <wp:positionV relativeFrom="paragraph">
                  <wp:posOffset>944880</wp:posOffset>
                </wp:positionV>
                <wp:extent cx="4906645" cy="810895"/>
                <wp:effectExtent l="4445" t="4445" r="22860" b="22860"/>
                <wp:wrapNone/>
                <wp:docPr id="7" name="Text Box 38"/>
                <wp:cNvGraphicFramePr/>
                <a:graphic xmlns:a="http://schemas.openxmlformats.org/drawingml/2006/main">
                  <a:graphicData uri="http://schemas.microsoft.com/office/word/2010/wordprocessingShape">
                    <wps:wsp>
                      <wps:cNvSpPr txBox="1">
                        <a:spLocks noChangeArrowheads="1"/>
                      </wps:cNvSpPr>
                      <wps:spPr bwMode="auto">
                        <a:xfrm>
                          <a:off x="0" y="0"/>
                          <a:ext cx="4906645" cy="810895"/>
                        </a:xfrm>
                        <a:prstGeom prst="rect">
                          <a:avLst/>
                        </a:prstGeom>
                        <a:solidFill>
                          <a:srgbClr val="FFFFFF"/>
                        </a:solidFill>
                        <a:ln w="9525">
                          <a:solidFill>
                            <a:srgbClr val="000000"/>
                          </a:solidFill>
                          <a:miter lim="800000"/>
                        </a:ln>
                      </wps:spPr>
                      <wps:txbx>
                        <w:txbxContent>
                          <w:p>
                            <w:pPr>
                              <w:rPr>
                                <w:rFonts w:hint="default" w:ascii="黑体" w:hAnsi="黑体" w:eastAsia="黑体"/>
                                <w:b/>
                                <w:szCs w:val="21"/>
                                <w:lang w:val="en-US" w:eastAsia="zh-CN"/>
                              </w:rPr>
                            </w:pPr>
                            <w:r>
                              <w:rPr>
                                <w:rFonts w:hint="eastAsia" w:ascii="黑体" w:hAnsi="黑体" w:eastAsia="黑体"/>
                                <w:b/>
                                <w:szCs w:val="21"/>
                                <w:lang w:val="en-US" w:eastAsia="zh-CN"/>
                              </w:rPr>
                              <w:t>村小组、村委会根据农户的申请材料上会讨论并出具会议纪要，对符合农村危房改造条件人员的名单进行公示</w:t>
                            </w:r>
                            <w:r>
                              <w:rPr>
                                <w:rFonts w:hint="eastAsia" w:ascii="黑体" w:hAnsi="黑体" w:eastAsia="黑体"/>
                                <w:b/>
                                <w:sz w:val="21"/>
                                <w:szCs w:val="21"/>
                                <w:lang w:val="en-US" w:eastAsia="zh-CN"/>
                              </w:rPr>
                              <w:t>（公示7个工作日）；公示无异议</w:t>
                            </w:r>
                            <w:r>
                              <w:rPr>
                                <w:rFonts w:hint="eastAsia" w:ascii="黑体" w:hAnsi="黑体" w:eastAsia="黑体"/>
                                <w:b/>
                                <w:szCs w:val="21"/>
                                <w:lang w:val="en-US" w:eastAsia="zh-CN"/>
                              </w:rPr>
                              <w:t>后，村委会将农户申请材料、公示原件及公示的照片、《申请人基本信息表》、《农村危房改造农户申请审批表》一同移交至区危改办。</w:t>
                            </w:r>
                          </w:p>
                          <w:p>
                            <w:pPr>
                              <w:rPr>
                                <w:rFonts w:hint="default" w:ascii="黑体" w:hAnsi="黑体" w:eastAsia="黑体"/>
                                <w:b/>
                                <w:szCs w:val="21"/>
                                <w:lang w:val="en-US" w:eastAsia="zh-CN"/>
                              </w:rPr>
                            </w:pPr>
                          </w:p>
                        </w:txbxContent>
                      </wps:txbx>
                      <wps:bodyPr rot="0" vert="horz" wrap="square" lIns="36000" tIns="0" rIns="36000" bIns="0" anchor="t" anchorCtr="0" upright="1">
                        <a:noAutofit/>
                      </wps:bodyPr>
                    </wps:wsp>
                  </a:graphicData>
                </a:graphic>
              </wp:anchor>
            </w:drawing>
          </mc:Choice>
          <mc:Fallback>
            <w:pict>
              <v:shape id="Text Box 38" o:spid="_x0000_s1026" o:spt="202" type="#_x0000_t202" style="position:absolute;left:0pt;margin-left:35.3pt;margin-top:74.4pt;height:63.85pt;width:386.35pt;z-index:251663360;mso-width-relative:page;mso-height-relative:page;" fillcolor="#FFFFFF" filled="t" stroked="t" coordsize="21600,21600" o:gfxdata="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cX+TdoAAAAKAQAADwAAAAAA&#10;AAABACAAAAAiAAAAZHJzL2Rvd25yZXYueG1sUEsBAhQAFAAAAAgAh07iQF5aIKURAgAAMQQAAA4A&#10;AAAAAAAAAQAgAAAAKQEAAGRycy9lMm9Eb2MueG1sUEsFBgAAAAAGAAYAWQEAAKwFAAAAAA==&#10;">
                <v:fill on="t" focussize="0,0"/>
                <v:stroke color="#000000" miterlimit="8" joinstyle="miter"/>
                <v:imagedata o:title=""/>
                <o:lock v:ext="edit" aspectratio="f"/>
                <v:textbox inset="1mm,0mm,1mm,0mm">
                  <w:txbxContent>
                    <w:p>
                      <w:pPr>
                        <w:rPr>
                          <w:rFonts w:hint="default" w:ascii="黑体" w:hAnsi="黑体" w:eastAsia="黑体"/>
                          <w:b/>
                          <w:szCs w:val="21"/>
                          <w:lang w:val="en-US" w:eastAsia="zh-CN"/>
                        </w:rPr>
                      </w:pPr>
                      <w:r>
                        <w:rPr>
                          <w:rFonts w:hint="eastAsia" w:ascii="黑体" w:hAnsi="黑体" w:eastAsia="黑体"/>
                          <w:b/>
                          <w:szCs w:val="21"/>
                          <w:lang w:val="en-US" w:eastAsia="zh-CN"/>
                        </w:rPr>
                        <w:t>村小组、村委会根据农户的申请材料上会讨论并出具会议纪要，对符合农村危房改造条件人员的名单进行公示</w:t>
                      </w:r>
                      <w:r>
                        <w:rPr>
                          <w:rFonts w:hint="eastAsia" w:ascii="黑体" w:hAnsi="黑体" w:eastAsia="黑体"/>
                          <w:b/>
                          <w:sz w:val="21"/>
                          <w:szCs w:val="21"/>
                          <w:lang w:val="en-US" w:eastAsia="zh-CN"/>
                        </w:rPr>
                        <w:t>（公示7个工作日）；公示无异议</w:t>
                      </w:r>
                      <w:r>
                        <w:rPr>
                          <w:rFonts w:hint="eastAsia" w:ascii="黑体" w:hAnsi="黑体" w:eastAsia="黑体"/>
                          <w:b/>
                          <w:szCs w:val="21"/>
                          <w:lang w:val="en-US" w:eastAsia="zh-CN"/>
                        </w:rPr>
                        <w:t>后，村委会将农户申请材料、公示原件及公示的照片、《申请人基本信息表》、《农村危房改造农户申请审批表》一同移交至区危改办。</w:t>
                      </w:r>
                    </w:p>
                    <w:p>
                      <w:pPr>
                        <w:rPr>
                          <w:rFonts w:hint="default" w:ascii="黑体" w:hAnsi="黑体" w:eastAsia="黑体"/>
                          <w:b/>
                          <w:szCs w:val="21"/>
                          <w:lang w:val="en-US" w:eastAsia="zh-CN"/>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2647950</wp:posOffset>
                </wp:positionH>
                <wp:positionV relativeFrom="paragraph">
                  <wp:posOffset>671195</wp:posOffset>
                </wp:positionV>
                <wp:extent cx="250825" cy="203200"/>
                <wp:effectExtent l="32385" t="6350" r="40640" b="19050"/>
                <wp:wrapNone/>
                <wp:docPr id="2"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8.5pt;margin-top:52.85pt;height:16pt;width:19.75pt;z-index:251664384;mso-width-relative:page;mso-height-relative:page;" fillcolor="#FFFFFF [3201]" filled="t" stroked="t" coordsize="21600,21600" o:gfxdata="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pLcaPbAAAACwEA&#10;AA8AAAAAAAAAAQAgAAAAIgAAAGRycy9kb3ducmV2LnhtbFBLAQIUABQAAAAIAIdO4kAQqlsRUAIA&#10;ALcEAAAOAAAAAAAAAAEAIAAAACoBAABkcnMvZTJvRG9jLnhtbFBLBQYAAAAABgAGAFkBAADsBQAA&#10;AAA=&#10;" adj="16200,5400">
                <v:fill on="t" focussize="0,0"/>
                <v:stroke weight="1pt" color="#ED7D31 [3205]"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429260</wp:posOffset>
                </wp:positionH>
                <wp:positionV relativeFrom="paragraph">
                  <wp:posOffset>52705</wp:posOffset>
                </wp:positionV>
                <wp:extent cx="4916805" cy="610870"/>
                <wp:effectExtent l="4445" t="4445" r="12700" b="13335"/>
                <wp:wrapNone/>
                <wp:docPr id="10" name="Text Box 37"/>
                <wp:cNvGraphicFramePr/>
                <a:graphic xmlns:a="http://schemas.openxmlformats.org/drawingml/2006/main">
                  <a:graphicData uri="http://schemas.microsoft.com/office/word/2010/wordprocessingShape">
                    <wps:wsp>
                      <wps:cNvSpPr txBox="1">
                        <a:spLocks noChangeArrowheads="1"/>
                      </wps:cNvSpPr>
                      <wps:spPr bwMode="auto">
                        <a:xfrm>
                          <a:off x="0" y="0"/>
                          <a:ext cx="4916805" cy="610870"/>
                        </a:xfrm>
                        <a:prstGeom prst="rect">
                          <a:avLst/>
                        </a:prstGeom>
                        <a:solidFill>
                          <a:srgbClr val="FFFFFF"/>
                        </a:solidFill>
                        <a:ln w="9525">
                          <a:solidFill>
                            <a:srgbClr val="000000"/>
                          </a:solidFill>
                          <a:miter lim="800000"/>
                        </a:ln>
                      </wps:spPr>
                      <wps:txbx>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区危改办根据名单委托有资质的鉴定公司对农户房屋进行安全鉴定，出具鉴定报告（C、D级），并入户对农户是否愿意参加农村危房改造进行意愿调查，填写《农村危房改造意愿入户调查表》。</w:t>
                            </w:r>
                          </w:p>
                        </w:txbxContent>
                      </wps:txbx>
                      <wps:bodyPr rot="0" vert="horz" wrap="square" lIns="36000" tIns="0" rIns="36000" bIns="0" anchor="t" anchorCtr="0" upright="1">
                        <a:noAutofit/>
                      </wps:bodyPr>
                    </wps:wsp>
                  </a:graphicData>
                </a:graphic>
              </wp:anchor>
            </w:drawing>
          </mc:Choice>
          <mc:Fallback>
            <w:pict>
              <v:shape id="Text Box 37" o:spid="_x0000_s1026" o:spt="202" type="#_x0000_t202" style="position:absolute;left:0pt;margin-left:33.8pt;margin-top:4.15pt;height:48.1pt;width:387.15pt;z-index:251662336;mso-width-relative:page;mso-height-relative:page;" fillcolor="#FFFFFF" filled="t" stroked="t" coordsize="21600,21600" o:gfxdata="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Pk72AAAAAgBAAAPAAAAAAAA&#10;AAEAIAAAACIAAABkcnMvZG93bnJldi54bWxQSwECFAAUAAAACACHTuJAkCRxRxICAAAyBAAADgAA&#10;AAAAAAABACAAAAAnAQAAZHJzL2Uyb0RvYy54bWxQSwUGAAAAAAYABgBZAQAAqwUAAAAA&#10;">
                <v:fill on="t" focussize="0,0"/>
                <v:stroke color="#000000" miterlimit="8" joinstyle="miter"/>
                <v:imagedata o:title=""/>
                <o:lock v:ext="edit" aspectratio="f"/>
                <v:textbox inset="1mm,0mm,1mm,0mm">
                  <w:txbxContent>
                    <w:p>
                      <w:pPr>
                        <w:rPr>
                          <w:rFonts w:hint="default" w:ascii="黑体" w:hAnsi="黑体" w:eastAsia="黑体"/>
                          <w:b/>
                          <w:sz w:val="21"/>
                          <w:szCs w:val="21"/>
                          <w:lang w:val="en-US" w:eastAsia="zh-CN"/>
                        </w:rPr>
                      </w:pPr>
                      <w:r>
                        <w:rPr>
                          <w:rFonts w:hint="eastAsia" w:ascii="黑体" w:hAnsi="黑体" w:eastAsia="黑体"/>
                          <w:b/>
                          <w:sz w:val="21"/>
                          <w:szCs w:val="21"/>
                          <w:lang w:val="en-US" w:eastAsia="zh-CN"/>
                        </w:rPr>
                        <w:t>区危改办根据名单委托有资质的鉴定公司对农户房屋进行安全鉴定，出具鉴定报告（C、D级），并入户对农户是否愿意参加农村危房改造进行意愿调查，填写《农村危房改造意愿入户调查表》。</w:t>
                      </w:r>
                    </w:p>
                  </w:txbxContent>
                </v:textbox>
              </v:shape>
            </w:pict>
          </mc:Fallback>
        </mc:AlternateContent>
      </w:r>
    </w:p>
    <w:p>
      <w:pPr>
        <w:pStyle w:val="2"/>
        <w:numPr>
          <w:ilvl w:val="0"/>
          <w:numId w:val="0"/>
        </w:numPr>
        <w:kinsoku w:val="0"/>
        <w:autoSpaceDE w:val="0"/>
        <w:autoSpaceDN w:val="0"/>
        <w:adjustRightInd w:val="0"/>
        <w:snapToGrid w:val="0"/>
        <w:spacing w:line="240" w:lineRule="auto"/>
        <w:jc w:val="left"/>
        <w:textAlignment w:val="baseline"/>
        <w:rPr>
          <w:rFonts w:hint="eastAsia"/>
          <w:lang w:val="en-US" w:eastAsia="zh-CN"/>
        </w:rPr>
      </w:pPr>
      <w:r>
        <mc:AlternateContent>
          <mc:Choice Requires="wps">
            <w:drawing>
              <wp:anchor distT="0" distB="0" distL="114300" distR="114300" simplePos="0" relativeHeight="251671552" behindDoc="0" locked="0" layoutInCell="1" allowOverlap="1">
                <wp:simplePos x="0" y="0"/>
                <wp:positionH relativeFrom="column">
                  <wp:posOffset>2657475</wp:posOffset>
                </wp:positionH>
                <wp:positionV relativeFrom="paragraph">
                  <wp:posOffset>4117340</wp:posOffset>
                </wp:positionV>
                <wp:extent cx="250825" cy="203200"/>
                <wp:effectExtent l="32385" t="6350" r="40640" b="19050"/>
                <wp:wrapNone/>
                <wp:docPr id="4" name="AutoShape 67"/>
                <wp:cNvGraphicFramePr/>
                <a:graphic xmlns:a="http://schemas.openxmlformats.org/drawingml/2006/main">
                  <a:graphicData uri="http://schemas.microsoft.com/office/word/2010/wordprocessingShape">
                    <wps:wsp>
                      <wps:cNvSpPr>
                        <a:spLocks noChangeArrowheads="1"/>
                      </wps:cNvSpPr>
                      <wps:spPr bwMode="auto">
                        <a:xfrm>
                          <a:off x="0" y="0"/>
                          <a:ext cx="250825" cy="203200"/>
                        </a:xfrm>
                        <a:prstGeom prst="downArrow">
                          <a:avLst>
                            <a:gd name="adj1" fmla="val 50000"/>
                            <a:gd name="adj2" fmla="val 25000"/>
                          </a:avLst>
                        </a:prstGeom>
                      </wps:spPr>
                      <wps:style>
                        <a:lnRef idx="2">
                          <a:schemeClr val="accent2"/>
                        </a:lnRef>
                        <a:fillRef idx="1">
                          <a:schemeClr val="lt1"/>
                        </a:fillRef>
                        <a:effectRef idx="0">
                          <a:schemeClr val="accent2"/>
                        </a:effectRef>
                        <a:fontRef idx="minor">
                          <a:schemeClr val="dk1"/>
                        </a:fontRef>
                      </wps:style>
                      <wps:bodyPr rot="0" vert="eaVert" wrap="square" lIns="91440" tIns="45720" rIns="91440" bIns="45720" anchor="t" anchorCtr="0" upright="1">
                        <a:noAutofit/>
                      </wps:bodyPr>
                    </wps:wsp>
                  </a:graphicData>
                </a:graphic>
              </wp:anchor>
            </w:drawing>
          </mc:Choice>
          <mc:Fallback>
            <w:pict>
              <v:shape id="AutoShape 67" o:spid="_x0000_s1026" o:spt="67" type="#_x0000_t67" style="position:absolute;left:0pt;margin-left:209.25pt;margin-top:324.2pt;height:16pt;width:19.75pt;z-index:251671552;mso-width-relative:page;mso-height-relative:page;" fillcolor="#FFFFFF [3201]" filled="t" stroked="t" coordsize="21600,21600" o:gfxdata="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E5zodsAAAALAQAA&#10;DwAAAAAAAAABACAAAAAiAAAAZHJzL2Rvd25yZXYueG1sUEsBAhQAFAAAAAgAh07iQPufI5hPAgAA&#10;twQAAA4AAAAAAAAAAQAgAAAAKgEAAGRycy9lMm9Eb2MueG1sUEsFBgAAAAAGAAYAWQEAAOsFAAAA&#10;AA==&#10;" adj="16200,5400">
                <v:fill on="t" focussize="0,0"/>
                <v:stroke weight="1pt" color="#ED7D31 [3205]" miterlimit="8" joinstyle="miter"/>
                <v:imagedata o:title=""/>
                <o:lock v:ext="edit" aspectratio="f"/>
                <v:textbox style="layout-flow:vertical-ideographic;"/>
              </v:shape>
            </w:pict>
          </mc:Fallback>
        </mc:AlternateContent>
      </w:r>
    </w:p>
    <w:sectPr>
      <w:headerReference r:id="rId3" w:type="default"/>
      <w:footerReference r:id="rId4" w:type="default"/>
      <w:pgSz w:w="11906" w:h="16838"/>
      <w:pgMar w:top="2098" w:right="1474" w:bottom="1984" w:left="164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YWY1NjVlZDMyYWYwYmY0MzYzZDU5MDdjNWY2MWQifQ=="/>
  </w:docVars>
  <w:rsids>
    <w:rsidRoot w:val="0CE33E09"/>
    <w:rsid w:val="00232803"/>
    <w:rsid w:val="00D36137"/>
    <w:rsid w:val="017E5576"/>
    <w:rsid w:val="019813CC"/>
    <w:rsid w:val="01D40C6D"/>
    <w:rsid w:val="01E500CB"/>
    <w:rsid w:val="021404C1"/>
    <w:rsid w:val="028751F7"/>
    <w:rsid w:val="029E7D94"/>
    <w:rsid w:val="02FC450B"/>
    <w:rsid w:val="0308690F"/>
    <w:rsid w:val="030A137B"/>
    <w:rsid w:val="049B792E"/>
    <w:rsid w:val="04C82816"/>
    <w:rsid w:val="05735E21"/>
    <w:rsid w:val="06A5408C"/>
    <w:rsid w:val="075D6FCE"/>
    <w:rsid w:val="080F2CCC"/>
    <w:rsid w:val="089C17AB"/>
    <w:rsid w:val="09497B99"/>
    <w:rsid w:val="09A30257"/>
    <w:rsid w:val="09A6462F"/>
    <w:rsid w:val="0AB2392C"/>
    <w:rsid w:val="0B2E4EE9"/>
    <w:rsid w:val="0BB27D61"/>
    <w:rsid w:val="0BB83118"/>
    <w:rsid w:val="0BC04A23"/>
    <w:rsid w:val="0BC96DB9"/>
    <w:rsid w:val="0CE33E09"/>
    <w:rsid w:val="0E3C279A"/>
    <w:rsid w:val="0E86375E"/>
    <w:rsid w:val="0EA02319"/>
    <w:rsid w:val="0F0F4E29"/>
    <w:rsid w:val="10045339"/>
    <w:rsid w:val="10156207"/>
    <w:rsid w:val="10726B44"/>
    <w:rsid w:val="11AD0E6C"/>
    <w:rsid w:val="11F0427F"/>
    <w:rsid w:val="1350553B"/>
    <w:rsid w:val="136836E9"/>
    <w:rsid w:val="14046A20"/>
    <w:rsid w:val="141D4286"/>
    <w:rsid w:val="150E7989"/>
    <w:rsid w:val="15831BC9"/>
    <w:rsid w:val="15B82BEE"/>
    <w:rsid w:val="15C8265C"/>
    <w:rsid w:val="15FE706C"/>
    <w:rsid w:val="16043550"/>
    <w:rsid w:val="16C62BC0"/>
    <w:rsid w:val="17580ED5"/>
    <w:rsid w:val="177E411A"/>
    <w:rsid w:val="186B06B4"/>
    <w:rsid w:val="19B81B48"/>
    <w:rsid w:val="19BC3095"/>
    <w:rsid w:val="1A7A2DBB"/>
    <w:rsid w:val="1B760BC5"/>
    <w:rsid w:val="1BD81CC9"/>
    <w:rsid w:val="1C0F2070"/>
    <w:rsid w:val="1DC130A5"/>
    <w:rsid w:val="1E1978AF"/>
    <w:rsid w:val="1E1C0C66"/>
    <w:rsid w:val="1E9160ED"/>
    <w:rsid w:val="1EF2475D"/>
    <w:rsid w:val="1F13512B"/>
    <w:rsid w:val="2045618A"/>
    <w:rsid w:val="20B66930"/>
    <w:rsid w:val="219027D8"/>
    <w:rsid w:val="21E64934"/>
    <w:rsid w:val="21EE0B6B"/>
    <w:rsid w:val="2296642A"/>
    <w:rsid w:val="23170277"/>
    <w:rsid w:val="25D2678F"/>
    <w:rsid w:val="26A32434"/>
    <w:rsid w:val="27F0499F"/>
    <w:rsid w:val="28094354"/>
    <w:rsid w:val="2877410C"/>
    <w:rsid w:val="29506C61"/>
    <w:rsid w:val="2B7D11DF"/>
    <w:rsid w:val="2BA95FA4"/>
    <w:rsid w:val="2C95385D"/>
    <w:rsid w:val="2D6A43C2"/>
    <w:rsid w:val="2E375FF6"/>
    <w:rsid w:val="2ED56814"/>
    <w:rsid w:val="3004681B"/>
    <w:rsid w:val="30E52A73"/>
    <w:rsid w:val="315A2B04"/>
    <w:rsid w:val="31DC29A8"/>
    <w:rsid w:val="32052C50"/>
    <w:rsid w:val="32A22C07"/>
    <w:rsid w:val="32FC5CBF"/>
    <w:rsid w:val="33213F60"/>
    <w:rsid w:val="33FFAAE5"/>
    <w:rsid w:val="3407307E"/>
    <w:rsid w:val="343D5EFB"/>
    <w:rsid w:val="34F6799F"/>
    <w:rsid w:val="35415EE1"/>
    <w:rsid w:val="36561307"/>
    <w:rsid w:val="368A1F30"/>
    <w:rsid w:val="373A3898"/>
    <w:rsid w:val="38F512F8"/>
    <w:rsid w:val="3AD42100"/>
    <w:rsid w:val="3B754517"/>
    <w:rsid w:val="3BF54428"/>
    <w:rsid w:val="3C6C6C50"/>
    <w:rsid w:val="3CAB5244"/>
    <w:rsid w:val="3CFE6F06"/>
    <w:rsid w:val="3D3B39C9"/>
    <w:rsid w:val="3DAC4778"/>
    <w:rsid w:val="3DCE191A"/>
    <w:rsid w:val="3E7C5148"/>
    <w:rsid w:val="3FC32D55"/>
    <w:rsid w:val="40285C16"/>
    <w:rsid w:val="40565ECE"/>
    <w:rsid w:val="40BA3DD0"/>
    <w:rsid w:val="40CF70C4"/>
    <w:rsid w:val="413946EC"/>
    <w:rsid w:val="421D3DEB"/>
    <w:rsid w:val="435D4210"/>
    <w:rsid w:val="44064512"/>
    <w:rsid w:val="441A2654"/>
    <w:rsid w:val="444B37E4"/>
    <w:rsid w:val="44E1180D"/>
    <w:rsid w:val="44ED17A8"/>
    <w:rsid w:val="454E5EDA"/>
    <w:rsid w:val="45640872"/>
    <w:rsid w:val="456A6592"/>
    <w:rsid w:val="45B823D1"/>
    <w:rsid w:val="46A8333B"/>
    <w:rsid w:val="46FB5736"/>
    <w:rsid w:val="475D0093"/>
    <w:rsid w:val="4830610E"/>
    <w:rsid w:val="486A4BB0"/>
    <w:rsid w:val="489E4B40"/>
    <w:rsid w:val="48C854A4"/>
    <w:rsid w:val="49056369"/>
    <w:rsid w:val="49D50FB4"/>
    <w:rsid w:val="49DB5323"/>
    <w:rsid w:val="4A2D5B9D"/>
    <w:rsid w:val="4AEF2348"/>
    <w:rsid w:val="4B1C2F06"/>
    <w:rsid w:val="4B587F49"/>
    <w:rsid w:val="4B8E1E51"/>
    <w:rsid w:val="4C3D2AD1"/>
    <w:rsid w:val="4C582751"/>
    <w:rsid w:val="4C815A04"/>
    <w:rsid w:val="4CF1475C"/>
    <w:rsid w:val="4D915631"/>
    <w:rsid w:val="4FB903C2"/>
    <w:rsid w:val="50F803EE"/>
    <w:rsid w:val="5111611C"/>
    <w:rsid w:val="538C0589"/>
    <w:rsid w:val="55B63A9F"/>
    <w:rsid w:val="566509AE"/>
    <w:rsid w:val="56674241"/>
    <w:rsid w:val="56E566CE"/>
    <w:rsid w:val="58433018"/>
    <w:rsid w:val="5AA30F83"/>
    <w:rsid w:val="5AB42BD5"/>
    <w:rsid w:val="5AD7073A"/>
    <w:rsid w:val="5B0D2FE1"/>
    <w:rsid w:val="5BA7295A"/>
    <w:rsid w:val="5C276170"/>
    <w:rsid w:val="5C584864"/>
    <w:rsid w:val="5CA41227"/>
    <w:rsid w:val="5D016258"/>
    <w:rsid w:val="5D590E52"/>
    <w:rsid w:val="5DAC7097"/>
    <w:rsid w:val="5E670798"/>
    <w:rsid w:val="5F212228"/>
    <w:rsid w:val="5FB7F507"/>
    <w:rsid w:val="5FCB7626"/>
    <w:rsid w:val="604E75E5"/>
    <w:rsid w:val="605C01B2"/>
    <w:rsid w:val="61436AA0"/>
    <w:rsid w:val="61577010"/>
    <w:rsid w:val="62554999"/>
    <w:rsid w:val="62562E3C"/>
    <w:rsid w:val="631A6DB8"/>
    <w:rsid w:val="63815192"/>
    <w:rsid w:val="63DF02F5"/>
    <w:rsid w:val="64004E00"/>
    <w:rsid w:val="645963A6"/>
    <w:rsid w:val="64EE7AF4"/>
    <w:rsid w:val="674143C9"/>
    <w:rsid w:val="683442DC"/>
    <w:rsid w:val="68B019EF"/>
    <w:rsid w:val="692C7163"/>
    <w:rsid w:val="692E00C6"/>
    <w:rsid w:val="69580AF6"/>
    <w:rsid w:val="695D36B0"/>
    <w:rsid w:val="69940CCF"/>
    <w:rsid w:val="69A2763C"/>
    <w:rsid w:val="69D112B4"/>
    <w:rsid w:val="6D322821"/>
    <w:rsid w:val="6E21250C"/>
    <w:rsid w:val="6E5C3B2D"/>
    <w:rsid w:val="6E7D492F"/>
    <w:rsid w:val="6F63310D"/>
    <w:rsid w:val="70F709DC"/>
    <w:rsid w:val="718B6CFA"/>
    <w:rsid w:val="719D4088"/>
    <w:rsid w:val="71B6191A"/>
    <w:rsid w:val="72E26D44"/>
    <w:rsid w:val="72F76A16"/>
    <w:rsid w:val="734756BB"/>
    <w:rsid w:val="73670D76"/>
    <w:rsid w:val="73E456BE"/>
    <w:rsid w:val="741A2B48"/>
    <w:rsid w:val="754024A2"/>
    <w:rsid w:val="756A0088"/>
    <w:rsid w:val="7579005B"/>
    <w:rsid w:val="75870877"/>
    <w:rsid w:val="75AA0AD6"/>
    <w:rsid w:val="75B319AD"/>
    <w:rsid w:val="75E6605F"/>
    <w:rsid w:val="76D80D01"/>
    <w:rsid w:val="76DA4357"/>
    <w:rsid w:val="77554B97"/>
    <w:rsid w:val="78090489"/>
    <w:rsid w:val="781E75FD"/>
    <w:rsid w:val="7A5716C3"/>
    <w:rsid w:val="7BFE3004"/>
    <w:rsid w:val="7C16418A"/>
    <w:rsid w:val="7C3E6182"/>
    <w:rsid w:val="7C433518"/>
    <w:rsid w:val="7C8B3DDE"/>
    <w:rsid w:val="7D1B45EE"/>
    <w:rsid w:val="7D4031FC"/>
    <w:rsid w:val="7DCD147B"/>
    <w:rsid w:val="7DF12C71"/>
    <w:rsid w:val="7E0F65F4"/>
    <w:rsid w:val="7E1122C9"/>
    <w:rsid w:val="7E752CAC"/>
    <w:rsid w:val="7E9E51B6"/>
    <w:rsid w:val="7EBD5CB9"/>
    <w:rsid w:val="7EC231B3"/>
    <w:rsid w:val="ABEF1ABD"/>
    <w:rsid w:val="AEEFB8AE"/>
    <w:rsid w:val="DF9706A9"/>
    <w:rsid w:val="DFDE73A0"/>
    <w:rsid w:val="EF7B4086"/>
    <w:rsid w:val="F4DD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4">
    <w:name w:val="Normal Indent"/>
    <w:basedOn w:val="1"/>
    <w:next w:val="1"/>
    <w:qFormat/>
    <w:uiPriority w:val="0"/>
    <w:pPr>
      <w:adjustRightInd w:val="0"/>
      <w:ind w:firstLine="482" w:firstLineChars="0"/>
      <w:textAlignment w:val="baseline"/>
    </w:pPr>
    <w:rPr>
      <w:rFonts w:ascii="宋体"/>
      <w:kern w:val="0"/>
      <w:szCs w:val="20"/>
    </w:rPr>
  </w:style>
  <w:style w:type="paragraph" w:styleId="5">
    <w:name w:val="Salutation"/>
    <w:basedOn w:val="1"/>
    <w:next w:val="1"/>
    <w:qFormat/>
    <w:uiPriority w:val="0"/>
    <w:rPr>
      <w:rFonts w:ascii="Calibri" w:hAnsi="Calibri" w:eastAsia="宋体" w:cs="Times New Roman"/>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12</Pages>
  <Words>6390</Words>
  <Characters>6476</Characters>
  <Lines>0</Lines>
  <Paragraphs>0</Paragraphs>
  <TotalTime>89</TotalTime>
  <ScaleCrop>false</ScaleCrop>
  <LinksUpToDate>false</LinksUpToDate>
  <CharactersWithSpaces>6558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2024-04-26T16:38:00Z</dcterms:created>
  <dc:creator>吴慧贤</dc:creator>
  <cp:lastModifiedBy>林小香</cp:lastModifiedBy>
  <cp:lastPrinted>2024-07-16T16:50:00Z</cp:lastPrinted>
  <dcterms:modified xsi:type="dcterms:W3CDTF">2024-07-19T01:53:35Z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56C0D85D2D2B4616999BD9AAA4DF5C4C_12</vt:lpwstr>
  </property>
</Properties>
</file>