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52"/>
          <w:szCs w:val="52"/>
        </w:rPr>
      </w:pPr>
    </w:p>
    <w:p>
      <w:pPr>
        <w:jc w:val="center"/>
        <w:rPr>
          <w:rFonts w:hint="eastAsia"/>
          <w:sz w:val="52"/>
          <w:szCs w:val="52"/>
        </w:rPr>
      </w:pPr>
    </w:p>
    <w:p>
      <w:pPr>
        <w:jc w:val="center"/>
        <w:rPr>
          <w:rFonts w:hint="eastAsia"/>
          <w:sz w:val="52"/>
          <w:szCs w:val="52"/>
        </w:rPr>
      </w:pPr>
    </w:p>
    <w:p>
      <w:pPr>
        <w:jc w:val="center"/>
        <w:rPr>
          <w:rFonts w:hint="eastAsia"/>
          <w:sz w:val="52"/>
          <w:szCs w:val="52"/>
        </w:rPr>
      </w:pPr>
    </w:p>
    <w:p>
      <w:pPr>
        <w:jc w:val="center"/>
        <w:rPr>
          <w:rFonts w:hint="eastAsia"/>
          <w:sz w:val="52"/>
          <w:szCs w:val="52"/>
        </w:rPr>
      </w:pPr>
    </w:p>
    <w:p>
      <w:pPr>
        <w:jc w:val="center"/>
        <w:rPr>
          <w:rFonts w:hint="eastAsia"/>
          <w:sz w:val="52"/>
          <w:szCs w:val="52"/>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三亚市崖州区财政局</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5"/>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三亚市崖州区财政局</w:t>
      </w:r>
      <w:r>
        <w:rPr>
          <w:rFonts w:hint="eastAsia" w:ascii="黑体" w:hAnsi="黑体" w:eastAsia="黑体"/>
          <w:sz w:val="32"/>
          <w:szCs w:val="32"/>
        </w:rPr>
        <w:t>概况</w:t>
      </w:r>
    </w:p>
    <w:p>
      <w:pPr>
        <w:pStyle w:val="5"/>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5"/>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5"/>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三亚市崖州区财政局</w:t>
      </w:r>
      <w:r>
        <w:rPr>
          <w:rFonts w:hint="eastAsia" w:ascii="黑体" w:hAnsi="黑体" w:eastAsia="黑体"/>
          <w:sz w:val="32"/>
          <w:szCs w:val="32"/>
          <w:lang w:val="en-US" w:eastAsia="zh-CN"/>
        </w:rPr>
        <w:t>2026年部门</w:t>
      </w:r>
      <w:r>
        <w:rPr>
          <w:rFonts w:hint="eastAsia" w:ascii="黑体" w:hAnsi="黑体" w:eastAsia="黑体"/>
          <w:sz w:val="32"/>
          <w:szCs w:val="32"/>
        </w:rPr>
        <w:t>预算表</w:t>
      </w:r>
    </w:p>
    <w:p>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5"/>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5"/>
        <w:numPr>
          <w:ilvl w:val="0"/>
          <w:numId w:val="3"/>
        </w:numPr>
        <w:ind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国有资本经营预算支出表</w:t>
      </w:r>
    </w:p>
    <w:p>
      <w:pPr>
        <w:pStyle w:val="5"/>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5"/>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5"/>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5"/>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5"/>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三亚市崖州区财政局</w:t>
      </w:r>
      <w:r>
        <w:rPr>
          <w:rFonts w:hint="eastAsia" w:ascii="黑体" w:hAnsi="黑体" w:eastAsia="黑体"/>
          <w:sz w:val="32"/>
          <w:szCs w:val="32"/>
          <w:lang w:val="en-US" w:eastAsia="zh-CN"/>
        </w:rPr>
        <w:t>2026</w:t>
      </w:r>
      <w:r>
        <w:rPr>
          <w:rFonts w:hint="eastAsia" w:ascii="黑体" w:hAnsi="黑体" w:eastAsia="黑体"/>
          <w:sz w:val="32"/>
          <w:szCs w:val="32"/>
        </w:rPr>
        <w:t>年部门预算情况说明</w:t>
      </w:r>
    </w:p>
    <w:p>
      <w:pPr>
        <w:pStyle w:val="5"/>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5"/>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5"/>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三亚市崖州区财政局</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5"/>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numPr>
          <w:ilvl w:val="0"/>
          <w:numId w:val="0"/>
        </w:numPr>
        <w:ind w:leftChars="200"/>
        <w:jc w:val="left"/>
        <w:rPr>
          <w:rFonts w:hint="eastAsia" w:ascii="楷体" w:hAnsi="楷体" w:eastAsia="楷体" w:cs="楷体"/>
          <w:sz w:val="32"/>
          <w:szCs w:val="32"/>
        </w:rPr>
      </w:pPr>
      <w:r>
        <w:rPr>
          <w:rFonts w:hint="eastAsia" w:ascii="仿宋_GB2312" w:hAnsi="黑体" w:eastAsia="仿宋_GB2312" w:cs="宋体"/>
          <w:color w:val="000000"/>
          <w:kern w:val="0"/>
          <w:sz w:val="32"/>
          <w:szCs w:val="32"/>
        </w:rPr>
        <w:t>（一）</w:t>
      </w:r>
      <w:r>
        <w:rPr>
          <w:rFonts w:hint="eastAsia" w:ascii="楷体" w:hAnsi="楷体" w:eastAsia="楷体" w:cs="楷体"/>
          <w:color w:val="000000"/>
          <w:kern w:val="0"/>
          <w:sz w:val="32"/>
          <w:szCs w:val="32"/>
        </w:rPr>
        <w:t>三亚市崖州区财政局本级</w:t>
      </w:r>
    </w:p>
    <w:p>
      <w:pPr>
        <w:ind w:firstLine="640" w:firstLineChars="200"/>
        <w:jc w:val="left"/>
        <w:rPr>
          <w:rFonts w:ascii="仿宋_GB2312" w:hAnsi="宋体" w:eastAsia="仿宋_GB2312" w:cs="宋体"/>
          <w:color w:val="000000"/>
          <w:kern w:val="0"/>
          <w:sz w:val="32"/>
          <w:szCs w:val="32"/>
        </w:rPr>
      </w:pPr>
      <w:r>
        <w:rPr>
          <w:rFonts w:ascii="仿宋_GB2312" w:hAnsi="黑体" w:eastAsia="仿宋_GB2312" w:cs="宋体"/>
          <w:color w:val="000000"/>
          <w:kern w:val="0"/>
          <w:sz w:val="32"/>
          <w:szCs w:val="32"/>
        </w:rPr>
        <w:t>1.</w:t>
      </w:r>
      <w:r>
        <w:rPr>
          <w:rFonts w:hint="eastAsia" w:ascii="仿宋_GB2312" w:hAnsi="宋体" w:eastAsia="仿宋_GB2312" w:cs="宋体"/>
          <w:color w:val="000000"/>
          <w:kern w:val="0"/>
          <w:sz w:val="32"/>
          <w:szCs w:val="32"/>
        </w:rPr>
        <w:t>贯彻执行中央及省、市有关财政、财务和会计管理、财政监督、国有资产监督的方针、政策；依法拟定并组织实施本区财政、财务和会计管理、财政监督、国有资产监督的规划和措施。</w:t>
      </w:r>
    </w:p>
    <w:p>
      <w:pPr>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承担区本级各项财政收支管理的责任；负责编制区本级年度预决算并组织实施；受区政府委托，向区人民代表大会报告区本级预算执行情况；向区人大常委会报告决算情况；组织制定经费开支标准、定额，负责审核批复部门（单位）的年度预决算。</w:t>
      </w:r>
    </w:p>
    <w:p>
      <w:pPr>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管理本区公共财政支出，组织实施本区财政国库管理制度、国库集中收付制度，指导和监督区国库业务，承担区财政资金账户和国库现金管理工作；负责区政府采购的监督实施。</w:t>
      </w:r>
    </w:p>
    <w:p>
      <w:pPr>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负责本区税收收入管理和政府非税收入管理，负责政府性基金管理，负责区本级新农村建设资金的管理和“三农”的各种政策性财政补贴的发放；管理行政事业性收费和财政票据。</w:t>
      </w:r>
    </w:p>
    <w:p>
      <w:pPr>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负责办理和监督本区的经济发展支出、政府性投资项目的财政拨款，参与拟订本区重点建设投资的有关政策，制定本区基本建设财政制度，负责有关制度性补贴和专项储备资金财务管理工作。</w:t>
      </w:r>
    </w:p>
    <w:p>
      <w:pPr>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协助管理本区社会保障和就业及卫生健康支出，协助拟订并组织实施社会保障机制资金（基金）的财务管理制度，编制及审核汇总本区社会保障预决算草案。</w:t>
      </w:r>
    </w:p>
    <w:p>
      <w:pPr>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7.</w:t>
      </w:r>
      <w:r>
        <w:rPr>
          <w:rFonts w:hint="eastAsia" w:ascii="仿宋_GB2312" w:hAnsi="宋体" w:eastAsia="仿宋_GB2312" w:cs="宋体"/>
          <w:color w:val="000000"/>
          <w:kern w:val="0"/>
          <w:sz w:val="32"/>
          <w:szCs w:val="32"/>
        </w:rPr>
        <w:t>负责本区国有资产监督管理；监督检查财税法规、政策的执行情况，反映财政收支管理中的重大问题；建立财政支出绩效评价体系，开展财政支出绩效评价工作。</w:t>
      </w:r>
    </w:p>
    <w:p>
      <w:pPr>
        <w:pStyle w:val="5"/>
        <w:numPr>
          <w:ilvl w:val="-1"/>
          <w:numId w:val="0"/>
        </w:numPr>
        <w:ind w:left="0" w:firstLine="640" w:firstLineChars="200"/>
        <w:jc w:val="left"/>
        <w:rPr>
          <w:rFonts w:hint="eastAsia" w:ascii="仿宋_GB2312" w:hAnsi="宋体" w:eastAsia="仿宋_GB2312" w:cs="宋体"/>
          <w:color w:val="000000"/>
          <w:kern w:val="0"/>
          <w:sz w:val="32"/>
          <w:szCs w:val="32"/>
        </w:rPr>
      </w:pPr>
      <w:r>
        <w:rPr>
          <w:rFonts w:ascii="仿宋_GB2312" w:hAnsi="宋体" w:eastAsia="仿宋_GB2312" w:cs="宋体"/>
          <w:color w:val="000000"/>
          <w:kern w:val="0"/>
          <w:sz w:val="32"/>
          <w:szCs w:val="32"/>
        </w:rPr>
        <w:t>8.</w:t>
      </w:r>
      <w:r>
        <w:rPr>
          <w:rFonts w:hint="eastAsia" w:ascii="仿宋_GB2312" w:hAnsi="宋体" w:eastAsia="仿宋_GB2312" w:cs="宋体"/>
          <w:color w:val="000000"/>
          <w:kern w:val="0"/>
          <w:sz w:val="32"/>
          <w:szCs w:val="32"/>
        </w:rPr>
        <w:t>承办区政府和上级部门交办的工作。</w:t>
      </w:r>
    </w:p>
    <w:p>
      <w:pPr>
        <w:ind w:firstLine="640" w:firstLineChars="200"/>
        <w:jc w:val="left"/>
        <w:rPr>
          <w:rFonts w:hint="eastAsia" w:ascii="楷体" w:hAnsi="楷体" w:eastAsia="楷体" w:cs="楷体"/>
          <w:color w:val="000000"/>
          <w:kern w:val="0"/>
          <w:sz w:val="32"/>
          <w:szCs w:val="32"/>
        </w:rPr>
      </w:pPr>
      <w:r>
        <w:rPr>
          <w:rFonts w:hint="eastAsia" w:ascii="仿宋_GB2312" w:hAnsi="黑体" w:eastAsia="仿宋_GB2312" w:cs="宋体"/>
          <w:color w:val="000000"/>
          <w:kern w:val="0"/>
          <w:sz w:val="32"/>
          <w:szCs w:val="32"/>
        </w:rPr>
        <w:t>（二）</w:t>
      </w:r>
      <w:r>
        <w:rPr>
          <w:rFonts w:hint="eastAsia" w:ascii="楷体" w:hAnsi="楷体" w:eastAsia="楷体" w:cs="楷体"/>
          <w:color w:val="000000"/>
          <w:kern w:val="0"/>
          <w:sz w:val="32"/>
          <w:szCs w:val="32"/>
        </w:rPr>
        <w:t>三亚市崖州区支付中心</w:t>
      </w:r>
    </w:p>
    <w:p>
      <w:pPr>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贯彻落实财政国库收付政策及规章制度；</w:t>
      </w:r>
    </w:p>
    <w:p>
      <w:pPr>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参与和建立财政国库单一账户体系；</w:t>
      </w:r>
    </w:p>
    <w:p>
      <w:pPr>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负责财政集中支付账簿体系的建议；</w:t>
      </w:r>
    </w:p>
    <w:p>
      <w:pPr>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根据年度预算分月用款计划和财政部门下达的通知，履行支付职责；</w:t>
      </w:r>
    </w:p>
    <w:p>
      <w:pPr>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5.</w:t>
      </w:r>
      <w:r>
        <w:rPr>
          <w:rFonts w:hint="eastAsia" w:ascii="仿宋_GB2312" w:hAnsi="宋体" w:eastAsia="仿宋_GB2312" w:cs="宋体"/>
          <w:color w:val="000000"/>
          <w:kern w:val="0"/>
          <w:sz w:val="32"/>
          <w:szCs w:val="32"/>
        </w:rPr>
        <w:t>负责监督制约机制的建立和完善，保证财政资金安全；</w:t>
      </w:r>
    </w:p>
    <w:p>
      <w:pPr>
        <w:ind w:firstLine="640" w:firstLineChars="200"/>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6.</w:t>
      </w:r>
      <w:r>
        <w:rPr>
          <w:rFonts w:hint="eastAsia" w:ascii="仿宋_GB2312" w:hAnsi="宋体" w:eastAsia="仿宋_GB2312" w:cs="宋体"/>
          <w:color w:val="000000"/>
          <w:kern w:val="0"/>
          <w:sz w:val="32"/>
          <w:szCs w:val="32"/>
        </w:rPr>
        <w:t>配合非税收入的催收催缴工作；</w:t>
      </w:r>
    </w:p>
    <w:p>
      <w:pPr>
        <w:pStyle w:val="5"/>
        <w:numPr>
          <w:ilvl w:val="0"/>
          <w:numId w:val="0"/>
        </w:numPr>
        <w:ind w:firstLine="640" w:firstLineChars="200"/>
        <w:jc w:val="left"/>
        <w:rPr>
          <w:rFonts w:ascii="黑体" w:hAnsi="黑体" w:eastAsia="黑体" w:cs="仿宋_GB2312"/>
          <w:sz w:val="32"/>
          <w:szCs w:val="32"/>
        </w:rPr>
      </w:pPr>
      <w:r>
        <w:rPr>
          <w:rFonts w:ascii="仿宋_GB2312" w:hAnsi="宋体" w:eastAsia="仿宋_GB2312" w:cs="宋体"/>
          <w:color w:val="000000"/>
          <w:kern w:val="0"/>
          <w:sz w:val="32"/>
          <w:szCs w:val="32"/>
        </w:rPr>
        <w:t>7.</w:t>
      </w:r>
      <w:r>
        <w:rPr>
          <w:rFonts w:hint="eastAsia" w:ascii="仿宋_GB2312" w:hAnsi="宋体" w:eastAsia="仿宋_GB2312" w:cs="宋体"/>
          <w:color w:val="000000"/>
          <w:kern w:val="0"/>
          <w:sz w:val="32"/>
          <w:szCs w:val="32"/>
        </w:rPr>
        <w:t>承办三亚市崖州区财政局交办的其他工作。</w:t>
      </w:r>
    </w:p>
    <w:p>
      <w:pPr>
        <w:pStyle w:val="5"/>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pStyle w:val="5"/>
        <w:numPr>
          <w:ilvl w:val="-1"/>
          <w:numId w:val="0"/>
        </w:numPr>
        <w:ind w:left="0" w:firstLine="640" w:firstLineChars="0"/>
        <w:jc w:val="left"/>
        <w:rPr>
          <w:rFonts w:hint="eastAsia" w:ascii="仿宋_GB2312" w:hAnsi="黑体" w:eastAsia="仿宋_GB2312" w:cs="仿宋_GB2312"/>
          <w:sz w:val="32"/>
          <w:szCs w:val="32"/>
        </w:rPr>
      </w:pPr>
      <w:r>
        <w:rPr>
          <w:rFonts w:hint="eastAsia" w:ascii="仿宋_GB2312" w:hAnsi="宋体" w:eastAsia="仿宋_GB2312" w:cs="宋体"/>
          <w:color w:val="000000"/>
          <w:kern w:val="0"/>
          <w:sz w:val="32"/>
          <w:szCs w:val="32"/>
        </w:rPr>
        <w:t>纳入三亚市崖州区财政局202</w:t>
      </w:r>
      <w:r>
        <w:rPr>
          <w:rFonts w:hint="eastAsia" w:ascii="仿宋_GB2312" w:hAnsi="宋体" w:eastAsia="仿宋_GB2312" w:cs="宋体"/>
          <w:color w:val="000000"/>
          <w:kern w:val="0"/>
          <w:sz w:val="32"/>
          <w:szCs w:val="32"/>
          <w:lang w:val="en-US" w:eastAsia="zh-CN"/>
        </w:rPr>
        <w:t>6</w:t>
      </w:r>
      <w:r>
        <w:rPr>
          <w:rFonts w:hint="eastAsia" w:ascii="仿宋_GB2312" w:hAnsi="黑体" w:eastAsia="仿宋_GB2312" w:cs="仿宋_GB2312"/>
          <w:sz w:val="32"/>
          <w:szCs w:val="32"/>
        </w:rPr>
        <w:t>年单位预算编制范围的预算单位包括：</w:t>
      </w:r>
    </w:p>
    <w:p>
      <w:pPr>
        <w:pStyle w:val="5"/>
        <w:numPr>
          <w:ilvl w:val="0"/>
          <w:numId w:val="6"/>
        </w:numPr>
        <w:ind w:left="0" w:firstLine="640" w:firstLineChars="0"/>
        <w:jc w:val="left"/>
        <w:rPr>
          <w:rFonts w:hint="eastAsia" w:ascii="仿宋_GB2312" w:hAnsi="宋体" w:eastAsia="仿宋_GB2312" w:cs="宋体"/>
          <w:color w:val="000000"/>
          <w:kern w:val="0"/>
          <w:sz w:val="32"/>
          <w:szCs w:val="32"/>
        </w:rPr>
      </w:pPr>
      <w:r>
        <w:rPr>
          <w:rFonts w:hint="eastAsia" w:ascii="仿宋_GB2312" w:hAnsi="黑体" w:eastAsia="仿宋_GB2312" w:cs="仿宋_GB2312"/>
          <w:sz w:val="32"/>
          <w:szCs w:val="32"/>
        </w:rPr>
        <w:t>三亚市崖州区财政局</w:t>
      </w:r>
      <w:r>
        <w:rPr>
          <w:rFonts w:hint="eastAsia" w:ascii="仿宋_GB2312" w:hAnsi="宋体" w:eastAsia="仿宋_GB2312" w:cs="宋体"/>
          <w:color w:val="000000"/>
          <w:kern w:val="0"/>
          <w:sz w:val="32"/>
          <w:szCs w:val="32"/>
        </w:rPr>
        <w:t>本级</w:t>
      </w:r>
      <w:r>
        <w:rPr>
          <w:rFonts w:hint="eastAsia" w:ascii="仿宋_GB2312" w:hAnsi="宋体" w:eastAsia="仿宋_GB2312" w:cs="宋体"/>
          <w:color w:val="000000"/>
          <w:kern w:val="0"/>
          <w:sz w:val="32"/>
          <w:szCs w:val="32"/>
          <w:lang w:eastAsia="zh-CN"/>
        </w:rPr>
        <w:t>，</w:t>
      </w:r>
      <w:r>
        <w:rPr>
          <w:rFonts w:hint="eastAsia" w:ascii="仿宋_GB2312" w:hAnsi="黑体" w:eastAsia="仿宋_GB2312" w:cs="仿宋_GB2312"/>
          <w:sz w:val="32"/>
          <w:szCs w:val="32"/>
        </w:rPr>
        <w:t>不设内部职能机构。</w:t>
      </w:r>
    </w:p>
    <w:p>
      <w:pPr>
        <w:pStyle w:val="5"/>
        <w:numPr>
          <w:ilvl w:val="0"/>
          <w:numId w:val="6"/>
        </w:numPr>
        <w:ind w:left="0" w:firstLine="640" w:firstLineChars="0"/>
        <w:jc w:val="left"/>
        <w:rPr>
          <w:rFonts w:ascii="仿宋_GB2312" w:hAnsi="黑体" w:eastAsia="仿宋_GB2312" w:cs="仿宋_GB2312"/>
          <w:sz w:val="32"/>
          <w:szCs w:val="32"/>
        </w:rPr>
      </w:pPr>
      <w:r>
        <w:rPr>
          <w:rFonts w:hint="eastAsia" w:ascii="仿宋_GB2312" w:hAnsi="宋体" w:eastAsia="仿宋_GB2312" w:cs="宋体"/>
          <w:color w:val="000000"/>
          <w:kern w:val="0"/>
          <w:sz w:val="32"/>
          <w:szCs w:val="32"/>
          <w:lang w:eastAsia="zh-CN"/>
        </w:rPr>
        <w:t>三亚市崖州区支付中心，</w:t>
      </w:r>
      <w:r>
        <w:rPr>
          <w:rFonts w:hint="eastAsia" w:ascii="仿宋_GB2312" w:hAnsi="黑体" w:eastAsia="仿宋_GB2312" w:cs="仿宋_GB2312"/>
          <w:sz w:val="32"/>
          <w:szCs w:val="32"/>
        </w:rPr>
        <w:t>不设内部职能机构。</w:t>
      </w:r>
    </w:p>
    <w:p>
      <w:pPr>
        <w:pStyle w:val="5"/>
        <w:widowControl w:val="0"/>
        <w:numPr>
          <w:ilvl w:val="0"/>
          <w:numId w:val="0"/>
        </w:numPr>
        <w:jc w:val="left"/>
        <w:rPr>
          <w:rFonts w:ascii="仿宋_GB2312" w:hAnsi="黑体" w:eastAsia="仿宋_GB2312" w:cs="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第二部分</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三亚市崖州区财政局</w:t>
      </w:r>
      <w:r>
        <w:rPr>
          <w:rFonts w:hint="eastAsia" w:ascii="黑体" w:hAnsi="黑体" w:eastAsia="黑体"/>
          <w:sz w:val="32"/>
          <w:szCs w:val="32"/>
          <w:lang w:val="en-US" w:eastAsia="zh-CN"/>
        </w:rPr>
        <w:t>2026</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三亚市崖州区财政局</w:t>
      </w:r>
      <w:r>
        <w:rPr>
          <w:rFonts w:hint="eastAsia" w:ascii="黑体" w:hAnsi="黑体" w:eastAsia="黑体"/>
          <w:sz w:val="32"/>
          <w:szCs w:val="32"/>
          <w:lang w:val="en-US" w:eastAsia="zh-CN"/>
        </w:rPr>
        <w:t>2026年部门</w:t>
      </w:r>
      <w:r>
        <w:rPr>
          <w:rFonts w:hint="eastAsia" w:ascii="黑体" w:hAnsi="黑体" w:eastAsia="黑体"/>
          <w:sz w:val="32"/>
          <w:szCs w:val="32"/>
        </w:rPr>
        <w:t>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三亚市崖州区财政局</w:t>
      </w:r>
      <w:r>
        <w:rPr>
          <w:rFonts w:hint="eastAsia" w:ascii="黑体" w:hAnsi="黑体" w:eastAsia="黑体"/>
          <w:sz w:val="32"/>
          <w:szCs w:val="32"/>
          <w:lang w:val="en-US" w:eastAsia="zh-CN"/>
        </w:rPr>
        <w:t>2026</w:t>
      </w:r>
      <w:r>
        <w:rPr>
          <w:rFonts w:hint="eastAsia" w:ascii="黑体" w:hAnsi="黑体" w:eastAsia="黑体"/>
          <w:sz w:val="32"/>
          <w:szCs w:val="32"/>
        </w:rPr>
        <w:t>年财政拨款收支预算情况的总体说明</w:t>
      </w:r>
    </w:p>
    <w:p>
      <w:pPr>
        <w:ind w:firstLine="640"/>
        <w:jc w:val="both"/>
        <w:rPr>
          <w:rFonts w:hint="eastAsia" w:ascii="仿宋_GB2312" w:hAnsi="黑体" w:eastAsia="仿宋_GB2312"/>
          <w:sz w:val="32"/>
          <w:szCs w:val="32"/>
          <w:lang w:val="en-US" w:eastAsia="zh-CN"/>
        </w:rPr>
      </w:pPr>
      <w:r>
        <w:rPr>
          <w:rFonts w:hint="eastAsia" w:ascii="仿宋_GB2312" w:hAnsi="黑体" w:eastAsia="仿宋_GB2312"/>
          <w:sz w:val="32"/>
          <w:szCs w:val="32"/>
        </w:rPr>
        <w:t>三亚市崖州区财政局202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1946.47</w:t>
      </w:r>
      <w:r>
        <w:rPr>
          <w:rFonts w:hint="eastAsia" w:ascii="仿宋_GB2312" w:hAnsi="黑体" w:eastAsia="仿宋_GB2312"/>
          <w:sz w:val="32"/>
          <w:szCs w:val="32"/>
        </w:rPr>
        <w:t>万元。其中，收入总计</w:t>
      </w:r>
      <w:r>
        <w:rPr>
          <w:rFonts w:hint="eastAsia" w:ascii="仿宋_GB2312" w:hAnsi="黑体" w:eastAsia="仿宋_GB2312" w:cs="仿宋_GB2312"/>
          <w:color w:val="auto"/>
          <w:sz w:val="32"/>
          <w:szCs w:val="32"/>
          <w:lang w:val="en-US" w:eastAsia="zh-CN"/>
        </w:rPr>
        <w:t>1946.47</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1893.05</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0.23</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color w:val="auto"/>
          <w:sz w:val="32"/>
          <w:szCs w:val="32"/>
        </w:rPr>
        <w:t>国有资本经营预算</w:t>
      </w:r>
      <w:r>
        <w:rPr>
          <w:rFonts w:hint="eastAsia" w:ascii="仿宋_GB2312" w:hAnsi="黑体" w:eastAsia="仿宋_GB2312"/>
          <w:color w:val="auto"/>
          <w:sz w:val="32"/>
          <w:szCs w:val="32"/>
          <w:lang w:eastAsia="zh-CN"/>
        </w:rPr>
        <w:t>本年收入</w:t>
      </w:r>
      <w:r>
        <w:rPr>
          <w:rFonts w:hint="eastAsia" w:ascii="仿宋_GB2312" w:hAnsi="黑体" w:eastAsia="仿宋_GB2312"/>
          <w:color w:val="auto"/>
          <w:sz w:val="32"/>
          <w:szCs w:val="32"/>
          <w:lang w:val="en-US" w:eastAsia="zh-CN"/>
        </w:rPr>
        <w:t>53.20万元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sz w:val="32"/>
          <w:szCs w:val="32"/>
        </w:rPr>
        <w:t>支出总计</w:t>
      </w:r>
      <w:r>
        <w:rPr>
          <w:rFonts w:hint="eastAsia" w:ascii="仿宋_GB2312" w:hAnsi="黑体" w:eastAsia="仿宋_GB2312" w:cs="仿宋_GB2312"/>
          <w:sz w:val="32"/>
          <w:szCs w:val="32"/>
          <w:lang w:val="en-US" w:eastAsia="zh-CN"/>
        </w:rPr>
        <w:t>1946.47</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1454.77</w:t>
      </w:r>
      <w:r>
        <w:rPr>
          <w:rFonts w:hint="eastAsia" w:ascii="仿宋_GB2312" w:hAnsi="黑体" w:eastAsia="仿宋_GB2312"/>
          <w:sz w:val="32"/>
          <w:szCs w:val="32"/>
        </w:rPr>
        <w:t>万元、外交支出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万元、国防支出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万元、社会保障和就业支出</w:t>
      </w:r>
      <w:r>
        <w:rPr>
          <w:rFonts w:hint="eastAsia" w:ascii="仿宋_GB2312" w:hAnsi="黑体" w:eastAsia="仿宋_GB2312"/>
          <w:color w:val="auto"/>
          <w:sz w:val="32"/>
          <w:szCs w:val="32"/>
          <w:lang w:val="en-US" w:eastAsia="zh-CN"/>
        </w:rPr>
        <w:t>40.76</w:t>
      </w:r>
      <w:r>
        <w:rPr>
          <w:rFonts w:hint="eastAsia" w:ascii="仿宋_GB2312" w:hAnsi="黑体" w:eastAsia="仿宋_GB2312"/>
          <w:sz w:val="32"/>
          <w:szCs w:val="32"/>
        </w:rPr>
        <w:t>万元，卫生健康支出</w:t>
      </w:r>
      <w:r>
        <w:rPr>
          <w:rFonts w:hint="eastAsia" w:ascii="仿宋_GB2312" w:hAnsi="黑体" w:eastAsia="仿宋_GB2312"/>
          <w:sz w:val="32"/>
          <w:szCs w:val="32"/>
          <w:lang w:val="en-US" w:eastAsia="zh-CN"/>
        </w:rPr>
        <w:t>28.28</w:t>
      </w:r>
      <w:r>
        <w:rPr>
          <w:rFonts w:hint="eastAsia" w:ascii="仿宋_GB2312" w:hAnsi="黑体" w:eastAsia="仿宋_GB2312"/>
          <w:sz w:val="32"/>
          <w:szCs w:val="32"/>
        </w:rPr>
        <w:t>万元，住房保障支出</w:t>
      </w:r>
      <w:r>
        <w:rPr>
          <w:rFonts w:hint="eastAsia" w:ascii="仿宋_GB2312" w:hAnsi="黑体" w:eastAsia="仿宋_GB2312"/>
          <w:sz w:val="32"/>
          <w:szCs w:val="32"/>
          <w:lang w:val="en-US" w:eastAsia="zh-CN"/>
        </w:rPr>
        <w:t>19.46</w:t>
      </w:r>
      <w:r>
        <w:rPr>
          <w:rFonts w:hint="eastAsia" w:ascii="仿宋_GB2312" w:hAnsi="黑体" w:eastAsia="仿宋_GB2312"/>
          <w:sz w:val="32"/>
          <w:szCs w:val="32"/>
        </w:rPr>
        <w:t>万元</w:t>
      </w:r>
      <w:r>
        <w:rPr>
          <w:rFonts w:hint="eastAsia" w:ascii="仿宋_GB2312" w:hAnsi="黑体" w:eastAsia="仿宋_GB2312"/>
          <w:sz w:val="32"/>
          <w:szCs w:val="32"/>
          <w:lang w:eastAsia="zh-CN"/>
        </w:rPr>
        <w:t>，国有资本经营预算支出</w:t>
      </w:r>
      <w:r>
        <w:rPr>
          <w:rFonts w:hint="eastAsia" w:ascii="仿宋_GB2312" w:hAnsi="黑体" w:eastAsia="仿宋_GB2312"/>
          <w:sz w:val="32"/>
          <w:szCs w:val="32"/>
          <w:lang w:val="en-US" w:eastAsia="zh-CN"/>
        </w:rPr>
        <w:t>53.20万元，其他支出350万元，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ind w:firstLine="640"/>
        <w:jc w:val="left"/>
        <w:rPr>
          <w:rFonts w:ascii="黑体" w:hAnsi="黑体" w:eastAsia="黑体"/>
          <w:sz w:val="32"/>
          <w:szCs w:val="32"/>
        </w:rPr>
      </w:pPr>
      <w:r>
        <w:rPr>
          <w:rFonts w:hint="eastAsia" w:ascii="黑体" w:hAnsi="黑体" w:eastAsia="黑体"/>
          <w:sz w:val="32"/>
          <w:szCs w:val="32"/>
        </w:rPr>
        <w:t>二、关于三亚市崖州区财政局202</w:t>
      </w:r>
      <w:r>
        <w:rPr>
          <w:rFonts w:hint="eastAsia" w:ascii="黑体" w:hAnsi="黑体" w:eastAsia="黑体"/>
          <w:sz w:val="32"/>
          <w:szCs w:val="32"/>
          <w:lang w:val="en-US" w:eastAsia="zh-CN"/>
        </w:rPr>
        <w:t>6</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highlight w:val="none"/>
        </w:rPr>
        <w:t>三亚市崖州区财政局202</w:t>
      </w:r>
      <w:r>
        <w:rPr>
          <w:rFonts w:hint="eastAsia" w:ascii="仿宋_GB2312" w:hAnsi="黑体" w:eastAsia="仿宋_GB2312"/>
          <w:color w:val="auto"/>
          <w:sz w:val="32"/>
          <w:szCs w:val="32"/>
          <w:highlight w:val="none"/>
          <w:lang w:val="en-US" w:eastAsia="zh-CN"/>
        </w:rPr>
        <w:t>6</w:t>
      </w:r>
      <w:r>
        <w:rPr>
          <w:rFonts w:hint="eastAsia" w:ascii="仿宋_GB2312" w:hAnsi="黑体" w:eastAsia="仿宋_GB2312"/>
          <w:color w:val="auto"/>
          <w:sz w:val="32"/>
          <w:szCs w:val="32"/>
          <w:highlight w:val="none"/>
        </w:rPr>
        <w:t>年一般公共预算当年拨款</w:t>
      </w:r>
      <w:r>
        <w:rPr>
          <w:rFonts w:hint="eastAsia" w:ascii="仿宋_GB2312" w:hAnsi="黑体" w:eastAsia="仿宋_GB2312"/>
          <w:color w:val="auto"/>
          <w:sz w:val="32"/>
          <w:szCs w:val="32"/>
          <w:highlight w:val="none"/>
          <w:lang w:val="en-US" w:eastAsia="zh-CN"/>
        </w:rPr>
        <w:t>1893.05</w:t>
      </w:r>
      <w:r>
        <w:rPr>
          <w:rFonts w:hint="eastAsia" w:ascii="仿宋_GB2312" w:hAnsi="黑体" w:eastAsia="仿宋_GB2312"/>
          <w:color w:val="auto"/>
          <w:sz w:val="32"/>
          <w:szCs w:val="32"/>
          <w:highlight w:val="none"/>
        </w:rPr>
        <w:t>万元，比上年预算数</w:t>
      </w:r>
      <w:r>
        <w:rPr>
          <w:rFonts w:hint="eastAsia" w:ascii="仿宋_GB2312" w:hAnsi="黑体" w:eastAsia="仿宋_GB2312" w:cs="仿宋_GB2312"/>
          <w:color w:val="auto"/>
          <w:sz w:val="32"/>
          <w:szCs w:val="32"/>
          <w:highlight w:val="none"/>
        </w:rPr>
        <w:t>增加</w:t>
      </w:r>
      <w:r>
        <w:rPr>
          <w:rFonts w:hint="eastAsia" w:ascii="仿宋_GB2312" w:hAnsi="黑体" w:eastAsia="仿宋_GB2312" w:cs="仿宋_GB2312"/>
          <w:color w:val="auto"/>
          <w:sz w:val="32"/>
          <w:szCs w:val="32"/>
          <w:highlight w:val="none"/>
          <w:lang w:val="en-US" w:eastAsia="zh-CN"/>
        </w:rPr>
        <w:t>404.32</w:t>
      </w:r>
      <w:r>
        <w:rPr>
          <w:rFonts w:hint="eastAsia" w:ascii="仿宋_GB2312" w:hAnsi="黑体" w:eastAsia="仿宋_GB2312"/>
          <w:color w:val="auto"/>
          <w:sz w:val="32"/>
          <w:szCs w:val="32"/>
          <w:highlight w:val="none"/>
        </w:rPr>
        <w:t>万元，</w:t>
      </w:r>
      <w:r>
        <w:rPr>
          <w:rFonts w:hint="eastAsia" w:ascii="仿宋_GB2312" w:hAnsi="黑体" w:eastAsia="仿宋_GB2312"/>
          <w:color w:val="auto"/>
          <w:sz w:val="32"/>
          <w:szCs w:val="32"/>
        </w:rPr>
        <w:t>主要是</w:t>
      </w:r>
      <w:r>
        <w:rPr>
          <w:rFonts w:hint="eastAsia" w:ascii="仿宋_GB2312" w:hAnsi="黑体" w:eastAsia="仿宋_GB2312"/>
          <w:color w:val="auto"/>
          <w:sz w:val="32"/>
          <w:szCs w:val="32"/>
          <w:lang w:eastAsia="zh-CN"/>
        </w:rPr>
        <w:t>增加了国有注册资本金支出，政府购买服务费用支出，三资系统服务管理费支出、企业业务管理费用支出等</w:t>
      </w:r>
      <w:r>
        <w:rPr>
          <w:rFonts w:hint="eastAsia" w:ascii="仿宋_GB2312" w:hAnsi="黑体" w:eastAsia="仿宋_GB2312"/>
          <w:color w:val="auto"/>
          <w:sz w:val="32"/>
          <w:szCs w:val="32"/>
          <w:lang w:val="en-US" w:eastAsia="zh-CN"/>
        </w:rPr>
        <w:t>。</w:t>
      </w:r>
    </w:p>
    <w:p>
      <w:pPr>
        <w:ind w:firstLine="640" w:firstLineChars="20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sz w:val="32"/>
          <w:szCs w:val="32"/>
          <w:lang w:val="en-US" w:eastAsia="zh-CN"/>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1454.77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76.84</w:t>
      </w:r>
      <w:r>
        <w:rPr>
          <w:rFonts w:hint="eastAsia" w:ascii="仿宋_GB2312" w:hAnsi="黑体" w:eastAsia="仿宋_GB2312"/>
          <w:sz w:val="32"/>
          <w:szCs w:val="32"/>
        </w:rPr>
        <w:t>%；</w:t>
      </w:r>
      <w:r>
        <w:rPr>
          <w:rFonts w:hint="eastAsia" w:ascii="仿宋_GB2312" w:hAnsi="黑体" w:eastAsia="仿宋_GB2312"/>
          <w:color w:val="000000"/>
          <w:sz w:val="32"/>
          <w:szCs w:val="32"/>
        </w:rPr>
        <w:t>社会保障和就业（类）支出</w:t>
      </w:r>
      <w:r>
        <w:rPr>
          <w:rFonts w:hint="eastAsia" w:ascii="仿宋_GB2312" w:hAnsi="黑体" w:eastAsia="仿宋_GB2312"/>
          <w:color w:val="000000"/>
          <w:sz w:val="32"/>
          <w:szCs w:val="32"/>
          <w:lang w:val="en-US" w:eastAsia="zh-CN"/>
        </w:rPr>
        <w:t>40.76</w:t>
      </w:r>
      <w:r>
        <w:rPr>
          <w:rFonts w:hint="eastAsia" w:ascii="仿宋_GB2312" w:hAnsi="黑体" w:eastAsia="仿宋_GB2312"/>
          <w:color w:val="000000"/>
          <w:sz w:val="32"/>
          <w:szCs w:val="32"/>
        </w:rPr>
        <w:t>万元，占</w:t>
      </w:r>
      <w:r>
        <w:rPr>
          <w:rFonts w:hint="eastAsia" w:ascii="仿宋_GB2312" w:hAnsi="黑体" w:eastAsia="仿宋_GB2312"/>
          <w:color w:val="000000"/>
          <w:sz w:val="32"/>
          <w:szCs w:val="32"/>
          <w:lang w:val="en-US" w:eastAsia="zh-CN"/>
        </w:rPr>
        <w:t>2.15</w:t>
      </w:r>
      <w:r>
        <w:rPr>
          <w:rFonts w:ascii="仿宋_GB2312" w:hAnsi="黑体" w:eastAsia="仿宋_GB2312"/>
          <w:color w:val="000000"/>
          <w:sz w:val="32"/>
          <w:szCs w:val="32"/>
        </w:rPr>
        <w:t>%</w:t>
      </w:r>
      <w:r>
        <w:rPr>
          <w:rFonts w:hint="eastAsia" w:ascii="仿宋_GB2312" w:hAnsi="黑体" w:eastAsia="仿宋_GB2312"/>
          <w:color w:val="000000"/>
          <w:sz w:val="32"/>
          <w:szCs w:val="32"/>
        </w:rPr>
        <w:t>；卫生健康（类）支出</w:t>
      </w:r>
      <w:r>
        <w:rPr>
          <w:rFonts w:hint="eastAsia" w:ascii="仿宋_GB2312" w:hAnsi="黑体" w:eastAsia="仿宋_GB2312"/>
          <w:color w:val="000000"/>
          <w:sz w:val="32"/>
          <w:szCs w:val="32"/>
          <w:lang w:val="en-US" w:eastAsia="zh-CN"/>
        </w:rPr>
        <w:t>28.28</w:t>
      </w:r>
      <w:r>
        <w:rPr>
          <w:rFonts w:hint="eastAsia" w:ascii="仿宋_GB2312" w:hAnsi="黑体" w:eastAsia="仿宋_GB2312"/>
          <w:color w:val="000000"/>
          <w:sz w:val="32"/>
          <w:szCs w:val="32"/>
        </w:rPr>
        <w:t>万元，占</w:t>
      </w:r>
      <w:r>
        <w:rPr>
          <w:rFonts w:hint="eastAsia" w:ascii="仿宋_GB2312" w:hAnsi="黑体" w:eastAsia="仿宋_GB2312"/>
          <w:color w:val="000000"/>
          <w:sz w:val="32"/>
          <w:szCs w:val="32"/>
          <w:lang w:val="en-US" w:eastAsia="zh-CN"/>
        </w:rPr>
        <w:t>1.49</w:t>
      </w:r>
      <w:r>
        <w:rPr>
          <w:rFonts w:ascii="仿宋_GB2312" w:hAnsi="黑体" w:eastAsia="仿宋_GB2312"/>
          <w:color w:val="000000"/>
          <w:sz w:val="32"/>
          <w:szCs w:val="32"/>
        </w:rPr>
        <w:t>%</w:t>
      </w:r>
      <w:r>
        <w:rPr>
          <w:rFonts w:hint="eastAsia" w:ascii="仿宋_GB2312" w:hAnsi="黑体" w:eastAsia="仿宋_GB2312"/>
          <w:color w:val="000000"/>
          <w:sz w:val="32"/>
          <w:szCs w:val="32"/>
        </w:rPr>
        <w:t>；住房保障（类）支出</w:t>
      </w:r>
      <w:r>
        <w:rPr>
          <w:rFonts w:hint="eastAsia" w:ascii="仿宋_GB2312" w:hAnsi="黑体" w:eastAsia="仿宋_GB2312"/>
          <w:sz w:val="32"/>
          <w:szCs w:val="32"/>
          <w:lang w:val="en-US" w:eastAsia="zh-CN"/>
        </w:rPr>
        <w:t>19.46</w:t>
      </w:r>
      <w:r>
        <w:rPr>
          <w:rFonts w:hint="eastAsia" w:ascii="仿宋_GB2312" w:hAnsi="黑体" w:eastAsia="仿宋_GB2312"/>
          <w:color w:val="000000"/>
          <w:sz w:val="32"/>
          <w:szCs w:val="32"/>
        </w:rPr>
        <w:t>万元，占</w:t>
      </w:r>
      <w:r>
        <w:rPr>
          <w:rFonts w:hint="eastAsia" w:ascii="仿宋_GB2312" w:hAnsi="黑体" w:eastAsia="仿宋_GB2312"/>
          <w:color w:val="000000"/>
          <w:sz w:val="32"/>
          <w:szCs w:val="32"/>
          <w:lang w:val="en-US" w:eastAsia="zh-CN"/>
        </w:rPr>
        <w:t>1.03</w:t>
      </w:r>
      <w:r>
        <w:rPr>
          <w:rFonts w:ascii="仿宋_GB2312" w:hAnsi="黑体" w:eastAsia="仿宋_GB2312"/>
          <w:color w:val="000000"/>
          <w:sz w:val="32"/>
          <w:szCs w:val="32"/>
        </w:rPr>
        <w:t>%</w:t>
      </w:r>
      <w:r>
        <w:rPr>
          <w:rFonts w:hint="eastAsia" w:ascii="仿宋_GB2312" w:hAnsi="黑体" w:eastAsia="仿宋_GB2312"/>
          <w:color w:val="000000"/>
          <w:sz w:val="32"/>
          <w:szCs w:val="32"/>
          <w:lang w:eastAsia="zh-CN"/>
        </w:rPr>
        <w:t>，其他支出，占</w:t>
      </w:r>
      <w:r>
        <w:rPr>
          <w:rFonts w:hint="eastAsia" w:ascii="仿宋_GB2312" w:hAnsi="黑体" w:eastAsia="仿宋_GB2312"/>
          <w:color w:val="000000"/>
          <w:sz w:val="32"/>
          <w:szCs w:val="32"/>
          <w:lang w:val="en-US" w:eastAsia="zh-CN"/>
        </w:rPr>
        <w:t>18.49</w:t>
      </w:r>
      <w:r>
        <w:rPr>
          <w:rFonts w:ascii="仿宋_GB2312" w:hAnsi="黑体" w:eastAsia="仿宋_GB2312"/>
          <w:color w:val="000000"/>
          <w:sz w:val="32"/>
          <w:szCs w:val="32"/>
        </w:rPr>
        <w:t>%</w:t>
      </w:r>
      <w:r>
        <w:rPr>
          <w:rFonts w:hint="eastAsia" w:ascii="仿宋_GB2312" w:hAnsi="黑体" w:eastAsia="仿宋_GB2312"/>
          <w:color w:val="000000"/>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color w:val="000000" w:themeColor="text1"/>
          <w:sz w:val="32"/>
          <w:szCs w:val="32"/>
          <w14:textFill>
            <w14:solidFill>
              <w14:schemeClr w14:val="tx1"/>
            </w14:solidFill>
          </w14:textFill>
        </w:rPr>
      </w:pPr>
      <w:r>
        <w:rPr>
          <w:rFonts w:ascii="仿宋_GB2312" w:hAnsi="黑体" w:eastAsia="仿宋_GB2312" w:cs="仿宋_GB2312"/>
          <w:color w:val="000000" w:themeColor="text1"/>
          <w:sz w:val="32"/>
          <w:szCs w:val="32"/>
          <w14:textFill>
            <w14:solidFill>
              <w14:schemeClr w14:val="tx1"/>
            </w14:solidFill>
          </w14:textFill>
        </w:rPr>
        <w:t>1.</w:t>
      </w:r>
      <w:r>
        <w:rPr>
          <w:rFonts w:hint="eastAsia" w:ascii="仿宋_GB2312" w:hAnsi="黑体" w:eastAsia="仿宋_GB2312" w:cs="仿宋_GB2312"/>
          <w:color w:val="000000" w:themeColor="text1"/>
          <w:sz w:val="32"/>
          <w:szCs w:val="32"/>
          <w14:textFill>
            <w14:solidFill>
              <w14:schemeClr w14:val="tx1"/>
            </w14:solidFill>
          </w14:textFill>
        </w:rPr>
        <w:t>一般公共服务（类）财政事务（款）行政运行（项）</w:t>
      </w:r>
      <w:r>
        <w:rPr>
          <w:rFonts w:ascii="仿宋_GB2312" w:hAnsi="黑体" w:eastAsia="仿宋_GB2312" w:cs="仿宋_GB2312"/>
          <w:color w:val="000000" w:themeColor="text1"/>
          <w:sz w:val="32"/>
          <w:szCs w:val="32"/>
          <w14:textFill>
            <w14:solidFill>
              <w14:schemeClr w14:val="tx1"/>
            </w14:solidFill>
          </w14:textFill>
        </w:rPr>
        <w:t>20</w:t>
      </w:r>
      <w:r>
        <w:rPr>
          <w:rFonts w:hint="eastAsia" w:ascii="仿宋_GB2312" w:hAnsi="黑体" w:eastAsia="仿宋_GB2312" w:cs="仿宋_GB2312"/>
          <w:color w:val="000000" w:themeColor="text1"/>
          <w:sz w:val="32"/>
          <w:szCs w:val="32"/>
          <w14:textFill>
            <w14:solidFill>
              <w14:schemeClr w14:val="tx1"/>
            </w14:solidFill>
          </w14:textFill>
        </w:rPr>
        <w:t>2</w:t>
      </w:r>
      <w:r>
        <w:rPr>
          <w:rFonts w:hint="eastAsia" w:ascii="仿宋_GB2312" w:hAnsi="黑体" w:eastAsia="仿宋_GB2312" w:cs="仿宋_GB2312"/>
          <w:color w:val="000000" w:themeColor="text1"/>
          <w:sz w:val="32"/>
          <w:szCs w:val="32"/>
          <w:lang w:val="en-US" w:eastAsia="zh-CN"/>
          <w14:textFill>
            <w14:solidFill>
              <w14:schemeClr w14:val="tx1"/>
            </w14:solidFill>
          </w14:textFill>
        </w:rPr>
        <w:t>6</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s="仿宋_GB2312"/>
          <w:color w:val="000000" w:themeColor="text1"/>
          <w:sz w:val="32"/>
          <w:szCs w:val="32"/>
          <w:lang w:val="en-US" w:eastAsia="zh-CN"/>
          <w14:textFill>
            <w14:solidFill>
              <w14:schemeClr w14:val="tx1"/>
            </w14:solidFill>
          </w14:textFill>
        </w:rPr>
        <w:t>188.68</w:t>
      </w:r>
      <w:r>
        <w:rPr>
          <w:rFonts w:hint="eastAsia" w:ascii="仿宋_GB2312" w:hAnsi="黑体" w:eastAsia="仿宋_GB2312"/>
          <w:color w:val="000000" w:themeColor="text1"/>
          <w:sz w:val="32"/>
          <w:szCs w:val="32"/>
          <w14:textFill>
            <w14:solidFill>
              <w14:schemeClr w14:val="tx1"/>
            </w14:solidFill>
          </w14:textFill>
        </w:rPr>
        <w:t>万元，比上年预算</w:t>
      </w:r>
      <w:r>
        <w:rPr>
          <w:rFonts w:hint="eastAsia" w:ascii="仿宋_GB2312" w:hAnsi="黑体" w:eastAsia="仿宋_GB2312"/>
          <w:color w:val="000000" w:themeColor="text1"/>
          <w:sz w:val="32"/>
          <w:szCs w:val="32"/>
          <w:lang w:eastAsia="zh-CN"/>
          <w14:textFill>
            <w14:solidFill>
              <w14:schemeClr w14:val="tx1"/>
            </w14:solidFill>
          </w14:textFill>
        </w:rPr>
        <w:t>减少</w:t>
      </w:r>
      <w:r>
        <w:rPr>
          <w:rFonts w:hint="eastAsia" w:ascii="仿宋_GB2312" w:hAnsi="黑体" w:eastAsia="仿宋_GB2312"/>
          <w:color w:val="000000" w:themeColor="text1"/>
          <w:sz w:val="32"/>
          <w:szCs w:val="32"/>
          <w:lang w:val="en-US" w:eastAsia="zh-CN"/>
          <w14:textFill>
            <w14:solidFill>
              <w14:schemeClr w14:val="tx1"/>
            </w14:solidFill>
          </w14:textFill>
        </w:rPr>
        <w:t>22.42</w:t>
      </w:r>
      <w:r>
        <w:rPr>
          <w:rFonts w:hint="eastAsia" w:ascii="仿宋_GB2312" w:hAnsi="黑体" w:eastAsia="仿宋_GB2312"/>
          <w:color w:val="000000" w:themeColor="text1"/>
          <w:sz w:val="32"/>
          <w:szCs w:val="32"/>
          <w14:textFill>
            <w14:solidFill>
              <w14:schemeClr w14:val="tx1"/>
            </w14:solidFill>
          </w14:textFill>
        </w:rPr>
        <w:t>万元，主要是因为今年基本支出及行政运行项目经费支出预算数</w:t>
      </w:r>
      <w:r>
        <w:rPr>
          <w:rFonts w:hint="eastAsia" w:ascii="仿宋_GB2312" w:hAnsi="黑体" w:eastAsia="仿宋_GB2312"/>
          <w:color w:val="000000" w:themeColor="text1"/>
          <w:sz w:val="32"/>
          <w:szCs w:val="32"/>
          <w:lang w:eastAsia="zh-CN"/>
          <w14:textFill>
            <w14:solidFill>
              <w14:schemeClr w14:val="tx1"/>
            </w14:solidFill>
          </w14:textFill>
        </w:rPr>
        <w:t>减少</w:t>
      </w:r>
      <w:r>
        <w:rPr>
          <w:rFonts w:hint="eastAsia" w:ascii="仿宋_GB2312" w:hAnsi="黑体" w:eastAsia="仿宋_GB2312"/>
          <w:color w:val="000000" w:themeColor="text1"/>
          <w:sz w:val="32"/>
          <w:szCs w:val="32"/>
          <w14:textFill>
            <w14:solidFill>
              <w14:schemeClr w14:val="tx1"/>
            </w14:solidFill>
          </w14:textFill>
        </w:rPr>
        <w:t>。</w:t>
      </w:r>
    </w:p>
    <w:p>
      <w:pPr>
        <w:ind w:firstLine="640" w:firstLineChars="200"/>
        <w:rPr>
          <w:rFonts w:ascii="仿宋_GB2312" w:hAnsi="黑体" w:eastAsia="仿宋_GB2312"/>
          <w:sz w:val="32"/>
          <w:szCs w:val="32"/>
        </w:rPr>
      </w:pPr>
      <w:r>
        <w:rPr>
          <w:rFonts w:ascii="仿宋_GB2312" w:hAnsi="黑体" w:eastAsia="仿宋_GB2312"/>
          <w:color w:val="000000" w:themeColor="text1"/>
          <w:sz w:val="32"/>
          <w:szCs w:val="32"/>
          <w14:textFill>
            <w14:solidFill>
              <w14:schemeClr w14:val="tx1"/>
            </w14:solidFill>
          </w14:textFill>
        </w:rPr>
        <w:t>2.</w:t>
      </w:r>
      <w:r>
        <w:rPr>
          <w:rFonts w:hint="eastAsia" w:ascii="仿宋_GB2312" w:hAnsi="黑体" w:eastAsia="仿宋_GB2312" w:cs="仿宋_GB2312"/>
          <w:color w:val="000000" w:themeColor="text1"/>
          <w:sz w:val="32"/>
          <w:szCs w:val="32"/>
          <w14:textFill>
            <w14:solidFill>
              <w14:schemeClr w14:val="tx1"/>
            </w14:solidFill>
          </w14:textFill>
        </w:rPr>
        <w:t>一般公共服务（类）财政事务（款）一般行政管理事务（项）</w:t>
      </w:r>
      <w:r>
        <w:rPr>
          <w:rFonts w:ascii="仿宋_GB2312" w:hAnsi="黑体" w:eastAsia="仿宋_GB2312" w:cs="仿宋_GB2312"/>
          <w:color w:val="000000" w:themeColor="text1"/>
          <w:sz w:val="32"/>
          <w:szCs w:val="32"/>
          <w14:textFill>
            <w14:solidFill>
              <w14:schemeClr w14:val="tx1"/>
            </w14:solidFill>
          </w14:textFill>
        </w:rPr>
        <w:t>20</w:t>
      </w:r>
      <w:r>
        <w:rPr>
          <w:rFonts w:hint="eastAsia" w:ascii="仿宋_GB2312" w:hAnsi="黑体" w:eastAsia="仿宋_GB2312" w:cs="仿宋_GB2312"/>
          <w:color w:val="000000" w:themeColor="text1"/>
          <w:sz w:val="32"/>
          <w:szCs w:val="32"/>
          <w14:textFill>
            <w14:solidFill>
              <w14:schemeClr w14:val="tx1"/>
            </w14:solidFill>
          </w14:textFill>
        </w:rPr>
        <w:t>2</w:t>
      </w:r>
      <w:r>
        <w:rPr>
          <w:rFonts w:hint="eastAsia" w:ascii="仿宋_GB2312" w:hAnsi="黑体" w:eastAsia="仿宋_GB2312" w:cs="仿宋_GB2312"/>
          <w:color w:val="000000" w:themeColor="text1"/>
          <w:sz w:val="32"/>
          <w:szCs w:val="32"/>
          <w:lang w:val="en-US" w:eastAsia="zh-CN"/>
          <w14:textFill>
            <w14:solidFill>
              <w14:schemeClr w14:val="tx1"/>
            </w14:solidFill>
          </w14:textFill>
        </w:rPr>
        <w:t>6</w:t>
      </w:r>
      <w:r>
        <w:rPr>
          <w:rFonts w:hint="eastAsia" w:ascii="仿宋_GB2312" w:hAnsi="黑体" w:eastAsia="仿宋_GB2312"/>
          <w:color w:val="000000" w:themeColor="text1"/>
          <w:sz w:val="32"/>
          <w:szCs w:val="32"/>
          <w14:textFill>
            <w14:solidFill>
              <w14:schemeClr w14:val="tx1"/>
            </w14:solidFill>
          </w14:textFill>
        </w:rPr>
        <w:t>年预算数为</w:t>
      </w:r>
      <w:r>
        <w:rPr>
          <w:rFonts w:hint="eastAsia" w:ascii="仿宋_GB2312" w:hAnsi="黑体" w:eastAsia="仿宋_GB2312"/>
          <w:color w:val="000000" w:themeColor="text1"/>
          <w:sz w:val="32"/>
          <w:szCs w:val="32"/>
          <w:lang w:val="en-US" w:eastAsia="zh-CN"/>
          <w14:textFill>
            <w14:solidFill>
              <w14:schemeClr w14:val="tx1"/>
            </w14:solidFill>
          </w14:textFill>
        </w:rPr>
        <w:t>35.1</w:t>
      </w:r>
      <w:r>
        <w:rPr>
          <w:rFonts w:hint="eastAsia" w:ascii="仿宋_GB2312" w:hAnsi="黑体" w:eastAsia="仿宋_GB2312"/>
          <w:color w:val="000000" w:themeColor="text1"/>
          <w:sz w:val="32"/>
          <w:szCs w:val="32"/>
          <w14:textFill>
            <w14:solidFill>
              <w14:schemeClr w14:val="tx1"/>
            </w14:solidFill>
          </w14:textFill>
        </w:rPr>
        <w:t>万元，比上年预算数</w:t>
      </w:r>
      <w:r>
        <w:rPr>
          <w:rFonts w:hint="eastAsia" w:ascii="仿宋_GB2312" w:hAnsi="黑体" w:eastAsia="仿宋_GB2312"/>
          <w:color w:val="000000" w:themeColor="text1"/>
          <w:sz w:val="32"/>
          <w:szCs w:val="32"/>
          <w:lang w:eastAsia="zh-CN"/>
          <w14:textFill>
            <w14:solidFill>
              <w14:schemeClr w14:val="tx1"/>
            </w14:solidFill>
          </w14:textFill>
        </w:rPr>
        <w:t>减少</w:t>
      </w:r>
      <w:r>
        <w:rPr>
          <w:rFonts w:hint="eastAsia" w:ascii="仿宋_GB2312" w:hAnsi="黑体" w:eastAsia="仿宋_GB2312"/>
          <w:color w:val="000000" w:themeColor="text1"/>
          <w:sz w:val="32"/>
          <w:szCs w:val="32"/>
          <w:lang w:val="en-US" w:eastAsia="zh-CN"/>
          <w14:textFill>
            <w14:solidFill>
              <w14:schemeClr w14:val="tx1"/>
            </w14:solidFill>
          </w14:textFill>
        </w:rPr>
        <w:t>3.16</w:t>
      </w:r>
      <w:r>
        <w:rPr>
          <w:rFonts w:hint="eastAsia" w:ascii="仿宋_GB2312" w:hAnsi="黑体" w:eastAsia="仿宋_GB2312"/>
          <w:color w:val="000000" w:themeColor="text1"/>
          <w:sz w:val="32"/>
          <w:szCs w:val="32"/>
          <w14:textFill>
            <w14:solidFill>
              <w14:schemeClr w14:val="tx1"/>
            </w14:solidFill>
          </w14:textFill>
        </w:rPr>
        <w:t>万元，</w:t>
      </w:r>
      <w:r>
        <w:rPr>
          <w:rFonts w:hint="eastAsia" w:ascii="仿宋_GB2312" w:hAnsi="黑体" w:eastAsia="仿宋_GB2312"/>
          <w:color w:val="auto"/>
          <w:sz w:val="32"/>
          <w:szCs w:val="32"/>
        </w:rPr>
        <w:t>主要是</w:t>
      </w:r>
      <w:r>
        <w:rPr>
          <w:rFonts w:hint="eastAsia" w:ascii="仿宋_GB2312" w:hAnsi="宋体" w:eastAsia="仿宋_GB2312" w:cs="宋体"/>
          <w:color w:val="auto"/>
          <w:kern w:val="0"/>
          <w:sz w:val="32"/>
          <w:szCs w:val="30"/>
        </w:rPr>
        <w:t>今年</w:t>
      </w:r>
      <w:r>
        <w:rPr>
          <w:rFonts w:hint="eastAsia" w:ascii="仿宋_GB2312" w:hAnsi="黑体" w:eastAsia="仿宋_GB2312"/>
          <w:color w:val="auto"/>
          <w:sz w:val="32"/>
          <w:szCs w:val="32"/>
          <w:lang w:eastAsia="zh-CN"/>
        </w:rPr>
        <w:t>设备购置经费减少</w:t>
      </w:r>
      <w:r>
        <w:rPr>
          <w:rFonts w:hint="eastAsia" w:ascii="仿宋_GB2312" w:hAnsi="黑体" w:eastAsia="仿宋_GB2312"/>
          <w:color w:val="auto"/>
          <w:sz w:val="32"/>
          <w:szCs w:val="32"/>
        </w:rPr>
        <w:t>。</w:t>
      </w:r>
    </w:p>
    <w:p>
      <w:pPr>
        <w:ind w:firstLine="640" w:firstLineChars="200"/>
        <w:rPr>
          <w:rFonts w:hint="eastAsia" w:ascii="仿宋_GB2312" w:hAnsi="宋体" w:eastAsia="仿宋_GB2312"/>
          <w:sz w:val="32"/>
          <w:szCs w:val="32"/>
          <w:lang w:eastAsia="zh-CN"/>
        </w:rPr>
      </w:pPr>
      <w:r>
        <w:rPr>
          <w:rFonts w:ascii="仿宋_GB2312" w:hAnsi="黑体" w:eastAsia="仿宋_GB2312"/>
          <w:color w:val="000000" w:themeColor="text1"/>
          <w:sz w:val="32"/>
          <w:szCs w:val="32"/>
          <w14:textFill>
            <w14:solidFill>
              <w14:schemeClr w14:val="tx1"/>
            </w14:solidFill>
          </w14:textFill>
        </w:rPr>
        <w:t>3.</w:t>
      </w:r>
      <w:r>
        <w:rPr>
          <w:rFonts w:hint="eastAsia" w:ascii="仿宋_GB2312" w:hAnsi="黑体" w:eastAsia="仿宋_GB2312" w:cs="仿宋_GB2312"/>
          <w:sz w:val="32"/>
          <w:szCs w:val="32"/>
        </w:rPr>
        <w:t xml:space="preserve"> 一般公共服务（类）财政事务（款）信息化建设（项）</w:t>
      </w:r>
      <w:r>
        <w:rPr>
          <w:rFonts w:ascii="仿宋_GB2312" w:hAnsi="黑体" w:eastAsia="仿宋_GB2312" w:cs="仿宋_GB2312"/>
          <w:sz w:val="32"/>
          <w:szCs w:val="32"/>
        </w:rPr>
        <w:t>20</w:t>
      </w:r>
      <w:r>
        <w:rPr>
          <w:rFonts w:hint="eastAsia" w:ascii="仿宋_GB2312" w:hAnsi="黑体" w:eastAsia="仿宋_GB2312" w:cs="仿宋_GB2312"/>
          <w:sz w:val="32"/>
          <w:szCs w:val="32"/>
        </w:rPr>
        <w:t>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52.64</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9.14</w:t>
      </w:r>
      <w:r>
        <w:rPr>
          <w:rFonts w:hint="eastAsia" w:ascii="仿宋_GB2312" w:hAnsi="黑体" w:eastAsia="仿宋_GB2312"/>
          <w:sz w:val="32"/>
          <w:szCs w:val="32"/>
        </w:rPr>
        <w:t>万元，</w:t>
      </w:r>
      <w:r>
        <w:rPr>
          <w:rFonts w:hint="eastAsia" w:ascii="仿宋_GB2312" w:hAnsi="宋体" w:eastAsia="仿宋_GB2312"/>
          <w:color w:val="auto"/>
          <w:sz w:val="32"/>
          <w:szCs w:val="32"/>
        </w:rPr>
        <w:t>主要</w:t>
      </w:r>
      <w:r>
        <w:rPr>
          <w:rFonts w:hint="eastAsia" w:ascii="仿宋_GB2312" w:hAnsi="宋体" w:eastAsia="仿宋_GB2312"/>
          <w:color w:val="auto"/>
          <w:sz w:val="32"/>
          <w:szCs w:val="32"/>
          <w:lang w:eastAsia="zh-CN"/>
        </w:rPr>
        <w:t>是本年度增加支付中心三资系统服务费支出。</w:t>
      </w:r>
    </w:p>
    <w:p>
      <w:pPr>
        <w:ind w:firstLine="640" w:firstLineChars="200"/>
        <w:rPr>
          <w:rFonts w:ascii="仿宋_GB2312" w:hAnsi="黑体" w:eastAsia="仿宋_GB2312"/>
          <w:sz w:val="32"/>
          <w:szCs w:val="32"/>
        </w:rPr>
      </w:pPr>
      <w:r>
        <w:rPr>
          <w:rFonts w:ascii="仿宋_GB2312" w:hAnsi="黑体" w:eastAsia="仿宋_GB2312"/>
          <w:sz w:val="32"/>
          <w:szCs w:val="32"/>
        </w:rPr>
        <w:t>4.</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一般公共服务（类）财政事务（款）财政委托业务支出（项）</w:t>
      </w:r>
      <w:r>
        <w:rPr>
          <w:rFonts w:ascii="仿宋_GB2312" w:hAnsi="黑体" w:eastAsia="仿宋_GB2312" w:cs="仿宋_GB2312"/>
          <w:sz w:val="32"/>
          <w:szCs w:val="32"/>
        </w:rPr>
        <w:t>20</w:t>
      </w:r>
      <w:r>
        <w:rPr>
          <w:rFonts w:hint="eastAsia" w:ascii="仿宋_GB2312" w:hAnsi="黑体" w:eastAsia="仿宋_GB2312" w:cs="仿宋_GB2312"/>
          <w:sz w:val="32"/>
          <w:szCs w:val="32"/>
        </w:rPr>
        <w:t>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687</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119</w:t>
      </w:r>
      <w:r>
        <w:rPr>
          <w:rFonts w:hint="eastAsia" w:ascii="仿宋_GB2312" w:hAnsi="黑体" w:eastAsia="仿宋_GB2312"/>
          <w:sz w:val="32"/>
          <w:szCs w:val="32"/>
        </w:rPr>
        <w:t>万元，主要是本年度安排的财政委托业务管理经费</w:t>
      </w:r>
      <w:r>
        <w:rPr>
          <w:rFonts w:hint="eastAsia" w:ascii="仿宋_GB2312" w:hAnsi="黑体" w:eastAsia="仿宋_GB2312"/>
          <w:sz w:val="32"/>
          <w:szCs w:val="32"/>
          <w:lang w:eastAsia="zh-CN"/>
        </w:rPr>
        <w:t>增加</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lang w:val="en-US" w:eastAsia="zh-CN"/>
        </w:rPr>
      </w:pPr>
      <w:r>
        <w:rPr>
          <w:rFonts w:ascii="仿宋_GB2312" w:hAnsi="黑体" w:eastAsia="仿宋_GB2312"/>
          <w:sz w:val="32"/>
          <w:szCs w:val="32"/>
        </w:rPr>
        <w:t>5.</w:t>
      </w:r>
      <w:r>
        <w:rPr>
          <w:rFonts w:ascii="仿宋_GB2312" w:hAnsi="黑体" w:eastAsia="仿宋_GB2312" w:cs="仿宋_GB2312"/>
          <w:sz w:val="32"/>
          <w:szCs w:val="32"/>
        </w:rPr>
        <w:t xml:space="preserve"> </w:t>
      </w:r>
      <w:r>
        <w:rPr>
          <w:rFonts w:hint="eastAsia" w:ascii="仿宋_GB2312" w:hAnsi="黑体" w:eastAsia="仿宋_GB2312" w:cs="仿宋_GB2312"/>
          <w:sz w:val="32"/>
          <w:szCs w:val="32"/>
        </w:rPr>
        <w:t>一般公共服务（类）财政事务（款）其他财政事务支出（项）</w:t>
      </w:r>
      <w:r>
        <w:rPr>
          <w:rFonts w:ascii="仿宋_GB2312" w:hAnsi="黑体" w:eastAsia="仿宋_GB2312" w:cs="仿宋_GB2312"/>
          <w:sz w:val="32"/>
          <w:szCs w:val="32"/>
        </w:rPr>
        <w:t>20</w:t>
      </w:r>
      <w:r>
        <w:rPr>
          <w:rFonts w:hint="eastAsia" w:ascii="仿宋_GB2312" w:hAnsi="黑体" w:eastAsia="仿宋_GB2312" w:cs="仿宋_GB2312"/>
          <w:sz w:val="32"/>
          <w:szCs w:val="32"/>
        </w:rPr>
        <w:t>2</w:t>
      </w:r>
      <w:r>
        <w:rPr>
          <w:rFonts w:hint="eastAsia" w:ascii="仿宋_GB2312" w:hAnsi="黑体" w:eastAsia="仿宋_GB2312" w:cs="仿宋_GB2312"/>
          <w:sz w:val="32"/>
          <w:szCs w:val="32"/>
          <w:lang w:val="en-US" w:eastAsia="zh-CN"/>
        </w:rPr>
        <w:t>6</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491.35</w:t>
      </w:r>
      <w:r>
        <w:rPr>
          <w:rFonts w:hint="eastAsia" w:ascii="仿宋_GB2312" w:hAnsi="黑体" w:eastAsia="仿宋_GB2312"/>
          <w:sz w:val="32"/>
          <w:szCs w:val="32"/>
        </w:rPr>
        <w:t>万元，比上年预算数增加</w:t>
      </w:r>
      <w:r>
        <w:rPr>
          <w:rFonts w:hint="eastAsia" w:ascii="仿宋_GB2312" w:hAnsi="黑体" w:eastAsia="仿宋_GB2312"/>
          <w:sz w:val="32"/>
          <w:szCs w:val="32"/>
          <w:lang w:val="en-US" w:eastAsia="zh-CN"/>
        </w:rPr>
        <w:t>39.15</w:t>
      </w:r>
      <w:r>
        <w:rPr>
          <w:rFonts w:hint="eastAsia" w:ascii="仿宋_GB2312" w:hAnsi="黑体" w:eastAsia="仿宋_GB2312"/>
          <w:sz w:val="32"/>
          <w:szCs w:val="32"/>
        </w:rPr>
        <w:t>万元，主要是本年度安排的</w:t>
      </w:r>
      <w:r>
        <w:rPr>
          <w:rFonts w:hint="eastAsia" w:ascii="仿宋_GB2312" w:hAnsi="黑体" w:eastAsia="仿宋_GB2312" w:cs="仿宋_GB2312"/>
          <w:sz w:val="32"/>
          <w:szCs w:val="32"/>
        </w:rPr>
        <w:t>其他财政事务</w:t>
      </w:r>
      <w:r>
        <w:rPr>
          <w:rFonts w:hint="eastAsia" w:ascii="仿宋_GB2312" w:hAnsi="黑体" w:eastAsia="仿宋_GB2312"/>
          <w:sz w:val="32"/>
          <w:szCs w:val="32"/>
        </w:rPr>
        <w:t>经费</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 xml:space="preserve">  </w:t>
      </w:r>
    </w:p>
    <w:p>
      <w:pPr>
        <w:ind w:firstLine="320" w:firstLineChars="100"/>
        <w:rPr>
          <w:rFonts w:hint="eastAsia" w:ascii="仿宋_GB2312" w:hAnsi="宋体" w:eastAsia="仿宋_GB2312" w:cs="宋体"/>
          <w:kern w:val="0"/>
          <w:sz w:val="32"/>
          <w:szCs w:val="30"/>
          <w:lang w:val="en-US" w:eastAsia="zh-CN"/>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6</w:t>
      </w:r>
      <w:r>
        <w:rPr>
          <w:rFonts w:ascii="仿宋_GB2312" w:hAnsi="黑体" w:eastAsia="仿宋_GB2312"/>
          <w:sz w:val="32"/>
          <w:szCs w:val="32"/>
        </w:rPr>
        <w:t>.</w:t>
      </w:r>
      <w:r>
        <w:rPr>
          <w:rFonts w:hint="eastAsia" w:ascii="仿宋_GB2312" w:hAnsi="宋体" w:eastAsia="仿宋_GB2312" w:cs="宋体"/>
          <w:kern w:val="0"/>
          <w:sz w:val="32"/>
          <w:szCs w:val="30"/>
        </w:rPr>
        <w:t>社会保障和就业（类）行政事业单位养老支出（款）行政单位离退休（项）202</w:t>
      </w:r>
      <w:r>
        <w:rPr>
          <w:rFonts w:hint="eastAsia" w:ascii="仿宋_GB2312" w:hAnsi="宋体" w:eastAsia="仿宋_GB2312" w:cs="宋体"/>
          <w:kern w:val="0"/>
          <w:sz w:val="32"/>
          <w:szCs w:val="30"/>
          <w:lang w:val="en-US" w:eastAsia="zh-CN"/>
        </w:rPr>
        <w:t>6</w:t>
      </w:r>
      <w:r>
        <w:rPr>
          <w:rFonts w:hint="eastAsia" w:ascii="仿宋_GB2312" w:hAnsi="宋体" w:eastAsia="仿宋_GB2312" w:cs="宋体"/>
          <w:kern w:val="0"/>
          <w:sz w:val="32"/>
          <w:szCs w:val="30"/>
        </w:rPr>
        <w:t>年预算数为</w:t>
      </w:r>
      <w:r>
        <w:rPr>
          <w:rFonts w:hint="eastAsia" w:ascii="仿宋_GB2312" w:hAnsi="宋体" w:eastAsia="仿宋_GB2312" w:cs="宋体"/>
          <w:kern w:val="0"/>
          <w:sz w:val="32"/>
          <w:szCs w:val="30"/>
          <w:lang w:val="en-US" w:eastAsia="zh-CN"/>
        </w:rPr>
        <w:t>7.40</w:t>
      </w:r>
      <w:r>
        <w:rPr>
          <w:rFonts w:hint="eastAsia" w:ascii="仿宋_GB2312" w:hAnsi="宋体" w:eastAsia="仿宋_GB2312" w:cs="宋体"/>
          <w:kern w:val="0"/>
          <w:sz w:val="32"/>
          <w:szCs w:val="30"/>
        </w:rPr>
        <w:t>万元</w:t>
      </w:r>
      <w:r>
        <w:rPr>
          <w:rFonts w:hint="eastAsia" w:ascii="仿宋_GB2312" w:hAnsi="宋体" w:eastAsia="仿宋_GB2312" w:cs="宋体"/>
          <w:kern w:val="0"/>
          <w:sz w:val="32"/>
          <w:szCs w:val="30"/>
          <w:lang w:eastAsia="zh-CN"/>
        </w:rPr>
        <w:t>，</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sz w:val="32"/>
          <w:szCs w:val="32"/>
          <w:lang w:val="en-US" w:eastAsia="zh-CN"/>
        </w:rPr>
        <w:t>持平。</w:t>
      </w:r>
    </w:p>
    <w:p>
      <w:pPr>
        <w:ind w:firstLine="640" w:firstLineChars="200"/>
        <w:rPr>
          <w:rFonts w:hint="eastAsia" w:ascii="仿宋_GB2312" w:hAnsi="黑体" w:eastAsia="仿宋_GB2312"/>
          <w:sz w:val="32"/>
          <w:szCs w:val="32"/>
        </w:rPr>
      </w:pPr>
      <w:r>
        <w:rPr>
          <w:rFonts w:hint="eastAsia" w:ascii="仿宋_GB2312" w:hAnsi="宋体" w:eastAsia="仿宋_GB2312" w:cs="宋体"/>
          <w:kern w:val="0"/>
          <w:sz w:val="32"/>
          <w:szCs w:val="30"/>
          <w:lang w:val="en-US" w:eastAsia="zh-CN"/>
        </w:rPr>
        <w:t>7.</w:t>
      </w:r>
      <w:r>
        <w:rPr>
          <w:rFonts w:hint="eastAsia" w:ascii="仿宋_GB2312" w:hAnsi="宋体" w:eastAsia="仿宋_GB2312" w:cs="宋体"/>
          <w:kern w:val="0"/>
          <w:sz w:val="32"/>
          <w:szCs w:val="30"/>
        </w:rPr>
        <w:t>社会保障和就业（类）行政事业单位养老支出（款）机关事业单位基本养老保险缴费支出（项）202</w:t>
      </w:r>
      <w:r>
        <w:rPr>
          <w:rFonts w:hint="eastAsia" w:ascii="仿宋_GB2312" w:hAnsi="宋体" w:eastAsia="仿宋_GB2312" w:cs="宋体"/>
          <w:kern w:val="0"/>
          <w:sz w:val="32"/>
          <w:szCs w:val="30"/>
          <w:lang w:val="en-US" w:eastAsia="zh-CN"/>
        </w:rPr>
        <w:t>6</w:t>
      </w:r>
      <w:r>
        <w:rPr>
          <w:rFonts w:hint="eastAsia" w:ascii="仿宋_GB2312" w:hAnsi="宋体" w:eastAsia="仿宋_GB2312" w:cs="宋体"/>
          <w:kern w:val="0"/>
          <w:sz w:val="32"/>
          <w:szCs w:val="30"/>
        </w:rPr>
        <w:t>年预算数为2</w:t>
      </w:r>
      <w:r>
        <w:rPr>
          <w:rFonts w:hint="eastAsia" w:ascii="仿宋_GB2312" w:hAnsi="宋体" w:eastAsia="仿宋_GB2312" w:cs="宋体"/>
          <w:kern w:val="0"/>
          <w:sz w:val="32"/>
          <w:szCs w:val="30"/>
          <w:lang w:val="en-US" w:eastAsia="zh-CN"/>
        </w:rPr>
        <w:t>2.24</w:t>
      </w:r>
      <w:r>
        <w:rPr>
          <w:rFonts w:hint="eastAsia" w:ascii="仿宋_GB2312" w:hAnsi="宋体" w:eastAsia="仿宋_GB2312" w:cs="宋体"/>
          <w:kern w:val="0"/>
          <w:sz w:val="32"/>
          <w:szCs w:val="30"/>
        </w:rPr>
        <w:t>万元</w:t>
      </w:r>
      <w:r>
        <w:rPr>
          <w:rFonts w:hint="eastAsia" w:ascii="仿宋_GB2312" w:hAnsi="宋体" w:eastAsia="仿宋_GB2312" w:cs="宋体"/>
          <w:kern w:val="0"/>
          <w:sz w:val="32"/>
          <w:szCs w:val="30"/>
          <w:lang w:eastAsia="zh-CN"/>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val="en-US" w:eastAsia="zh-CN"/>
        </w:rPr>
        <w:t>减少2.51</w:t>
      </w:r>
      <w:r>
        <w:rPr>
          <w:rFonts w:hint="eastAsia" w:ascii="仿宋_GB2312" w:hAnsi="黑体" w:eastAsia="仿宋_GB2312"/>
          <w:sz w:val="32"/>
          <w:szCs w:val="32"/>
        </w:rPr>
        <w:t>万元</w:t>
      </w:r>
      <w:r>
        <w:rPr>
          <w:rFonts w:hint="eastAsia" w:ascii="仿宋_GB2312" w:hAnsi="宋体" w:eastAsia="仿宋_GB2312" w:cs="宋体"/>
          <w:kern w:val="0"/>
          <w:sz w:val="32"/>
          <w:szCs w:val="30"/>
        </w:rPr>
        <w:t>，主要是</w:t>
      </w:r>
      <w:r>
        <w:rPr>
          <w:rFonts w:hint="eastAsia" w:ascii="仿宋_GB2312" w:hAnsi="黑体" w:eastAsia="仿宋_GB2312"/>
          <w:sz w:val="32"/>
          <w:szCs w:val="32"/>
        </w:rPr>
        <w:t>今年我单位编制人员有变动，社保基数调整。</w:t>
      </w:r>
    </w:p>
    <w:p>
      <w:pPr>
        <w:ind w:firstLine="640" w:firstLineChars="200"/>
        <w:rPr>
          <w:rFonts w:hint="eastAsia" w:ascii="仿宋_GB2312" w:hAnsi="黑体" w:eastAsia="仿宋_GB2312"/>
          <w:sz w:val="32"/>
          <w:szCs w:val="32"/>
        </w:rPr>
      </w:pPr>
      <w:r>
        <w:rPr>
          <w:rFonts w:hint="eastAsia" w:ascii="仿宋_GB2312" w:hAnsi="宋体" w:eastAsia="仿宋_GB2312" w:cs="宋体"/>
          <w:kern w:val="0"/>
          <w:sz w:val="32"/>
          <w:szCs w:val="30"/>
          <w:lang w:val="en-US" w:eastAsia="zh-CN"/>
        </w:rPr>
        <w:t>8.</w:t>
      </w:r>
      <w:r>
        <w:rPr>
          <w:rFonts w:hint="eastAsia" w:ascii="仿宋_GB2312" w:hAnsi="宋体" w:eastAsia="仿宋_GB2312" w:cs="宋体"/>
          <w:kern w:val="0"/>
          <w:sz w:val="32"/>
          <w:szCs w:val="30"/>
        </w:rPr>
        <w:t>社会保障和就业（类）行政事业单位养老支出（款）机关事业单位职业年金缴费支出（项）202</w:t>
      </w:r>
      <w:r>
        <w:rPr>
          <w:rFonts w:hint="eastAsia" w:ascii="仿宋_GB2312" w:hAnsi="宋体" w:eastAsia="仿宋_GB2312" w:cs="宋体"/>
          <w:kern w:val="0"/>
          <w:sz w:val="32"/>
          <w:szCs w:val="30"/>
          <w:lang w:val="en-US" w:eastAsia="zh-CN"/>
        </w:rPr>
        <w:t>6</w:t>
      </w:r>
      <w:r>
        <w:rPr>
          <w:rFonts w:hint="eastAsia" w:ascii="仿宋_GB2312" w:hAnsi="宋体" w:eastAsia="仿宋_GB2312" w:cs="宋体"/>
          <w:kern w:val="0"/>
          <w:sz w:val="32"/>
          <w:szCs w:val="30"/>
        </w:rPr>
        <w:t>年预算数为</w:t>
      </w:r>
      <w:r>
        <w:rPr>
          <w:rFonts w:hint="eastAsia" w:ascii="仿宋_GB2312" w:hAnsi="宋体" w:eastAsia="仿宋_GB2312" w:cs="宋体"/>
          <w:kern w:val="0"/>
          <w:sz w:val="32"/>
          <w:szCs w:val="30"/>
          <w:lang w:val="en-US" w:eastAsia="zh-CN"/>
        </w:rPr>
        <w:t>11.12</w:t>
      </w:r>
      <w:r>
        <w:rPr>
          <w:rFonts w:hint="eastAsia" w:ascii="仿宋_GB2312" w:hAnsi="宋体" w:eastAsia="仿宋_GB2312" w:cs="宋体"/>
          <w:kern w:val="0"/>
          <w:sz w:val="32"/>
          <w:szCs w:val="30"/>
        </w:rPr>
        <w:t>万元</w:t>
      </w:r>
      <w:r>
        <w:rPr>
          <w:rFonts w:hint="eastAsia" w:ascii="仿宋_GB2312" w:hAnsi="宋体" w:eastAsia="仿宋_GB2312" w:cs="宋体"/>
          <w:kern w:val="0"/>
          <w:sz w:val="32"/>
          <w:szCs w:val="30"/>
          <w:lang w:eastAsia="zh-CN"/>
        </w:rPr>
        <w:t>，</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val="en-US" w:eastAsia="zh-CN"/>
        </w:rPr>
        <w:t>减少1.26</w:t>
      </w:r>
      <w:r>
        <w:rPr>
          <w:rFonts w:hint="eastAsia" w:ascii="仿宋_GB2312" w:hAnsi="黑体" w:eastAsia="仿宋_GB2312"/>
          <w:sz w:val="32"/>
          <w:szCs w:val="32"/>
        </w:rPr>
        <w:t>万元</w:t>
      </w:r>
      <w:r>
        <w:rPr>
          <w:rFonts w:hint="eastAsia" w:ascii="仿宋_GB2312" w:hAnsi="宋体" w:eastAsia="仿宋_GB2312" w:cs="宋体"/>
          <w:kern w:val="0"/>
          <w:sz w:val="32"/>
          <w:szCs w:val="30"/>
        </w:rPr>
        <w:t>，主要是</w:t>
      </w:r>
      <w:r>
        <w:rPr>
          <w:rFonts w:hint="eastAsia" w:ascii="仿宋_GB2312" w:hAnsi="黑体" w:eastAsia="仿宋_GB2312"/>
          <w:sz w:val="32"/>
          <w:szCs w:val="32"/>
        </w:rPr>
        <w:t>今年我单位编制人员有变动，社保基数调整。</w:t>
      </w:r>
    </w:p>
    <w:p>
      <w:pPr>
        <w:ind w:firstLine="640" w:firstLineChars="200"/>
        <w:rPr>
          <w:rFonts w:ascii="仿宋_GB2312" w:hAnsi="宋体" w:eastAsia="仿宋_GB2312" w:cs="宋体"/>
          <w:kern w:val="0"/>
          <w:sz w:val="32"/>
          <w:szCs w:val="30"/>
        </w:rPr>
      </w:pPr>
      <w:r>
        <w:rPr>
          <w:rFonts w:hint="eastAsia" w:ascii="仿宋_GB2312" w:hAnsi="宋体" w:eastAsia="仿宋_GB2312" w:cs="宋体"/>
          <w:kern w:val="0"/>
          <w:sz w:val="32"/>
          <w:szCs w:val="30"/>
          <w:lang w:val="en-US" w:eastAsia="zh-CN"/>
        </w:rPr>
        <w:t>9</w:t>
      </w:r>
      <w:r>
        <w:rPr>
          <w:rFonts w:ascii="仿宋_GB2312" w:hAnsi="宋体" w:eastAsia="仿宋_GB2312" w:cs="宋体"/>
          <w:kern w:val="0"/>
          <w:sz w:val="32"/>
          <w:szCs w:val="30"/>
        </w:rPr>
        <w:t>.</w:t>
      </w:r>
      <w:r>
        <w:rPr>
          <w:rFonts w:hint="eastAsia" w:ascii="仿宋_GB2312" w:hAnsi="宋体" w:eastAsia="仿宋_GB2312" w:cs="宋体"/>
          <w:kern w:val="0"/>
          <w:sz w:val="32"/>
          <w:szCs w:val="30"/>
        </w:rPr>
        <w:t>卫生健康支出（类）行政事业单位医疗（款）行政单位医疗（项）</w:t>
      </w:r>
      <w:r>
        <w:rPr>
          <w:rFonts w:ascii="仿宋_GB2312" w:hAnsi="宋体" w:eastAsia="仿宋_GB2312" w:cs="宋体"/>
          <w:kern w:val="0"/>
          <w:sz w:val="32"/>
          <w:szCs w:val="30"/>
        </w:rPr>
        <w:t>20</w:t>
      </w:r>
      <w:r>
        <w:rPr>
          <w:rFonts w:hint="eastAsia" w:ascii="仿宋_GB2312" w:hAnsi="宋体" w:eastAsia="仿宋_GB2312" w:cs="宋体"/>
          <w:kern w:val="0"/>
          <w:sz w:val="32"/>
          <w:szCs w:val="30"/>
        </w:rPr>
        <w:t>2</w:t>
      </w:r>
      <w:r>
        <w:rPr>
          <w:rFonts w:hint="eastAsia" w:ascii="仿宋_GB2312" w:hAnsi="宋体" w:eastAsia="仿宋_GB2312" w:cs="宋体"/>
          <w:kern w:val="0"/>
          <w:sz w:val="32"/>
          <w:szCs w:val="30"/>
          <w:lang w:val="en-US" w:eastAsia="zh-CN"/>
        </w:rPr>
        <w:t>6</w:t>
      </w:r>
      <w:r>
        <w:rPr>
          <w:rFonts w:hint="eastAsia" w:ascii="仿宋_GB2312" w:hAnsi="宋体" w:eastAsia="仿宋_GB2312" w:cs="宋体"/>
          <w:kern w:val="0"/>
          <w:sz w:val="32"/>
          <w:szCs w:val="30"/>
        </w:rPr>
        <w:t>年预算数为</w:t>
      </w:r>
      <w:r>
        <w:rPr>
          <w:rFonts w:hint="eastAsia" w:ascii="仿宋_GB2312" w:hAnsi="宋体" w:eastAsia="仿宋_GB2312" w:cs="宋体"/>
          <w:kern w:val="0"/>
          <w:sz w:val="32"/>
          <w:szCs w:val="30"/>
          <w:lang w:val="en-US" w:eastAsia="zh-CN"/>
        </w:rPr>
        <w:t>7.50</w:t>
      </w:r>
      <w:r>
        <w:rPr>
          <w:rFonts w:hint="eastAsia" w:ascii="仿宋_GB2312" w:hAnsi="宋体" w:eastAsia="仿宋_GB2312" w:cs="宋体"/>
          <w:kern w:val="0"/>
          <w:sz w:val="32"/>
          <w:szCs w:val="30"/>
        </w:rPr>
        <w:t>万元，比上年预算数</w:t>
      </w:r>
      <w:r>
        <w:rPr>
          <w:rFonts w:hint="eastAsia" w:ascii="仿宋_GB2312" w:hAnsi="宋体" w:eastAsia="仿宋_GB2312" w:cs="宋体"/>
          <w:kern w:val="0"/>
          <w:sz w:val="32"/>
          <w:szCs w:val="30"/>
          <w:lang w:val="en-US" w:eastAsia="zh-CN"/>
        </w:rPr>
        <w:t>减少3.55</w:t>
      </w:r>
      <w:r>
        <w:rPr>
          <w:rFonts w:hint="eastAsia" w:ascii="仿宋_GB2312" w:hAnsi="宋体" w:eastAsia="仿宋_GB2312" w:cs="宋体"/>
          <w:kern w:val="0"/>
          <w:sz w:val="32"/>
          <w:szCs w:val="30"/>
        </w:rPr>
        <w:t>万元，主要是</w:t>
      </w:r>
      <w:r>
        <w:rPr>
          <w:rFonts w:hint="eastAsia" w:ascii="仿宋_GB2312" w:hAnsi="黑体" w:eastAsia="仿宋_GB2312"/>
          <w:sz w:val="32"/>
          <w:szCs w:val="32"/>
        </w:rPr>
        <w:t>今年我单位编制人员有变动，社保基数调整。</w:t>
      </w:r>
    </w:p>
    <w:p>
      <w:pPr>
        <w:widowControl/>
        <w:spacing w:line="560" w:lineRule="exact"/>
        <w:ind w:firstLine="640" w:firstLineChars="200"/>
        <w:rPr>
          <w:rFonts w:ascii="仿宋_GB2312" w:hAnsi="黑体" w:eastAsia="仿宋_GB2312"/>
          <w:sz w:val="32"/>
          <w:szCs w:val="32"/>
        </w:rPr>
      </w:pPr>
      <w:r>
        <w:rPr>
          <w:rFonts w:hint="eastAsia" w:ascii="仿宋_GB2312" w:hAnsi="宋体" w:eastAsia="仿宋_GB2312" w:cs="宋体"/>
          <w:kern w:val="0"/>
          <w:sz w:val="32"/>
          <w:szCs w:val="30"/>
          <w:lang w:val="en-US" w:eastAsia="zh-CN"/>
        </w:rPr>
        <w:t>10</w:t>
      </w:r>
      <w:r>
        <w:rPr>
          <w:rFonts w:ascii="仿宋_GB2312" w:hAnsi="宋体" w:eastAsia="仿宋_GB2312" w:cs="宋体"/>
          <w:kern w:val="0"/>
          <w:sz w:val="32"/>
          <w:szCs w:val="30"/>
        </w:rPr>
        <w:t>.</w:t>
      </w:r>
      <w:r>
        <w:rPr>
          <w:rFonts w:hint="eastAsia" w:ascii="仿宋_GB2312" w:hAnsi="宋体" w:eastAsia="仿宋_GB2312" w:cs="宋体"/>
          <w:kern w:val="0"/>
          <w:sz w:val="32"/>
          <w:szCs w:val="30"/>
        </w:rPr>
        <w:t>卫生健康支出（类）行政事业单位医疗（款）公务员医疗补助（项）</w:t>
      </w:r>
      <w:r>
        <w:rPr>
          <w:rFonts w:ascii="仿宋_GB2312" w:hAnsi="宋体" w:eastAsia="仿宋_GB2312" w:cs="宋体"/>
          <w:kern w:val="0"/>
          <w:sz w:val="32"/>
          <w:szCs w:val="30"/>
        </w:rPr>
        <w:t>20</w:t>
      </w:r>
      <w:r>
        <w:rPr>
          <w:rFonts w:hint="eastAsia" w:ascii="仿宋_GB2312" w:hAnsi="宋体" w:eastAsia="仿宋_GB2312" w:cs="宋体"/>
          <w:kern w:val="0"/>
          <w:sz w:val="32"/>
          <w:szCs w:val="30"/>
        </w:rPr>
        <w:t>2</w:t>
      </w:r>
      <w:r>
        <w:rPr>
          <w:rFonts w:hint="eastAsia" w:ascii="仿宋_GB2312" w:hAnsi="宋体" w:eastAsia="仿宋_GB2312" w:cs="宋体"/>
          <w:kern w:val="0"/>
          <w:sz w:val="32"/>
          <w:szCs w:val="30"/>
          <w:lang w:val="en-US" w:eastAsia="zh-CN"/>
        </w:rPr>
        <w:t>6</w:t>
      </w:r>
      <w:r>
        <w:rPr>
          <w:rFonts w:hint="eastAsia" w:ascii="仿宋_GB2312" w:hAnsi="宋体" w:eastAsia="仿宋_GB2312" w:cs="宋体"/>
          <w:kern w:val="0"/>
          <w:sz w:val="32"/>
          <w:szCs w:val="30"/>
        </w:rPr>
        <w:t>年预算数为</w:t>
      </w:r>
      <w:r>
        <w:rPr>
          <w:rFonts w:hint="eastAsia" w:ascii="仿宋_GB2312" w:hAnsi="宋体" w:eastAsia="仿宋_GB2312" w:cs="宋体"/>
          <w:kern w:val="0"/>
          <w:sz w:val="32"/>
          <w:szCs w:val="30"/>
          <w:lang w:val="en-US" w:eastAsia="zh-CN"/>
        </w:rPr>
        <w:t>20.78</w:t>
      </w:r>
      <w:r>
        <w:rPr>
          <w:rFonts w:hint="eastAsia" w:ascii="仿宋_GB2312" w:hAnsi="宋体" w:eastAsia="仿宋_GB2312" w:cs="宋体"/>
          <w:kern w:val="0"/>
          <w:sz w:val="32"/>
          <w:szCs w:val="30"/>
        </w:rPr>
        <w:t>万元，比上年预算数</w:t>
      </w:r>
      <w:r>
        <w:rPr>
          <w:rFonts w:hint="eastAsia" w:ascii="仿宋_GB2312" w:hAnsi="宋体" w:eastAsia="仿宋_GB2312" w:cs="宋体"/>
          <w:kern w:val="0"/>
          <w:sz w:val="32"/>
          <w:szCs w:val="30"/>
          <w:lang w:eastAsia="zh-CN"/>
        </w:rPr>
        <w:t>减少</w:t>
      </w:r>
      <w:r>
        <w:rPr>
          <w:rFonts w:hint="eastAsia" w:ascii="仿宋_GB2312" w:hAnsi="宋体" w:eastAsia="仿宋_GB2312" w:cs="宋体"/>
          <w:kern w:val="0"/>
          <w:sz w:val="32"/>
          <w:szCs w:val="30"/>
          <w:lang w:val="en-US" w:eastAsia="zh-CN"/>
        </w:rPr>
        <w:t>1.91</w:t>
      </w:r>
      <w:r>
        <w:rPr>
          <w:rFonts w:hint="eastAsia" w:ascii="仿宋_GB2312" w:hAnsi="宋体" w:eastAsia="仿宋_GB2312" w:cs="宋体"/>
          <w:kern w:val="0"/>
          <w:sz w:val="32"/>
          <w:szCs w:val="30"/>
        </w:rPr>
        <w:t>万元，主要是</w:t>
      </w:r>
      <w:r>
        <w:rPr>
          <w:rFonts w:hint="eastAsia" w:ascii="仿宋_GB2312" w:hAnsi="黑体" w:eastAsia="仿宋_GB2312"/>
          <w:sz w:val="32"/>
          <w:szCs w:val="32"/>
        </w:rPr>
        <w:t>今年我单位编制人员有变动，社保基数调整。</w:t>
      </w:r>
    </w:p>
    <w:p>
      <w:pPr>
        <w:ind w:firstLine="640"/>
        <w:rPr>
          <w:rFonts w:hint="eastAsia" w:ascii="仿宋_GB2312" w:hAnsi="黑体" w:eastAsia="仿宋_GB2312"/>
          <w:sz w:val="32"/>
          <w:szCs w:val="32"/>
        </w:rPr>
      </w:pPr>
      <w:r>
        <w:rPr>
          <w:rFonts w:hint="eastAsia" w:ascii="仿宋_GB2312" w:hAnsi="宋体" w:eastAsia="仿宋_GB2312"/>
          <w:sz w:val="32"/>
          <w:szCs w:val="32"/>
          <w:lang w:val="en-US" w:eastAsia="zh-CN"/>
        </w:rPr>
        <w:t>11</w:t>
      </w:r>
      <w:r>
        <w:rPr>
          <w:rFonts w:ascii="仿宋_GB2312" w:hAnsi="宋体" w:eastAsia="仿宋_GB2312"/>
          <w:sz w:val="32"/>
          <w:szCs w:val="32"/>
        </w:rPr>
        <w:t>.</w:t>
      </w:r>
      <w:r>
        <w:rPr>
          <w:rFonts w:hint="eastAsia" w:ascii="仿宋_GB2312" w:hAnsi="宋体" w:eastAsia="仿宋_GB2312"/>
          <w:sz w:val="32"/>
          <w:szCs w:val="32"/>
        </w:rPr>
        <w:t>住房保障支出（类）住房改革支出（款）住房公积金（项）</w:t>
      </w:r>
      <w:r>
        <w:rPr>
          <w:rFonts w:ascii="仿宋_GB2312" w:hAnsi="宋体" w:eastAsia="仿宋_GB2312"/>
          <w:sz w:val="32"/>
          <w:szCs w:val="32"/>
        </w:rPr>
        <w:t>20</w:t>
      </w:r>
      <w:r>
        <w:rPr>
          <w:rFonts w:hint="eastAsia" w:ascii="仿宋_GB2312" w:hAnsi="宋体" w:eastAsia="仿宋_GB2312"/>
          <w:sz w:val="32"/>
          <w:szCs w:val="32"/>
        </w:rPr>
        <w:t>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年预算数为</w:t>
      </w:r>
      <w:r>
        <w:rPr>
          <w:rFonts w:hint="eastAsia" w:ascii="仿宋_GB2312" w:hAnsi="宋体" w:eastAsia="仿宋_GB2312"/>
          <w:sz w:val="32"/>
          <w:szCs w:val="32"/>
          <w:lang w:val="en-US" w:eastAsia="zh-CN"/>
        </w:rPr>
        <w:t>19.46</w:t>
      </w:r>
      <w:r>
        <w:rPr>
          <w:rFonts w:hint="eastAsia" w:ascii="仿宋_GB2312" w:hAnsi="宋体" w:eastAsia="仿宋_GB2312"/>
          <w:sz w:val="32"/>
          <w:szCs w:val="32"/>
        </w:rPr>
        <w:t>万元，</w:t>
      </w:r>
      <w:r>
        <w:rPr>
          <w:rFonts w:hint="eastAsia" w:ascii="仿宋_GB2312" w:hAnsi="宋体" w:eastAsia="仿宋_GB2312" w:cs="宋体"/>
          <w:kern w:val="0"/>
          <w:sz w:val="32"/>
          <w:szCs w:val="30"/>
        </w:rPr>
        <w:t>比上年预算数</w:t>
      </w:r>
      <w:r>
        <w:rPr>
          <w:rFonts w:hint="eastAsia" w:ascii="仿宋_GB2312" w:hAnsi="宋体" w:eastAsia="仿宋_GB2312" w:cs="宋体"/>
          <w:kern w:val="0"/>
          <w:sz w:val="32"/>
          <w:szCs w:val="30"/>
          <w:lang w:eastAsia="zh-CN"/>
        </w:rPr>
        <w:t>减少</w:t>
      </w:r>
      <w:r>
        <w:rPr>
          <w:rFonts w:hint="eastAsia" w:ascii="仿宋_GB2312" w:hAnsi="宋体" w:eastAsia="仿宋_GB2312" w:cs="宋体"/>
          <w:kern w:val="0"/>
          <w:sz w:val="32"/>
          <w:szCs w:val="30"/>
          <w:lang w:val="en-US" w:eastAsia="zh-CN"/>
        </w:rPr>
        <w:t>2.25</w:t>
      </w:r>
      <w:r>
        <w:rPr>
          <w:rFonts w:hint="eastAsia" w:ascii="仿宋_GB2312" w:hAnsi="宋体" w:eastAsia="仿宋_GB2312" w:cs="宋体"/>
          <w:kern w:val="0"/>
          <w:sz w:val="32"/>
          <w:szCs w:val="30"/>
        </w:rPr>
        <w:t>万元，主要是</w:t>
      </w:r>
      <w:r>
        <w:rPr>
          <w:rFonts w:hint="eastAsia" w:ascii="仿宋_GB2312" w:hAnsi="黑体" w:eastAsia="仿宋_GB2312"/>
          <w:sz w:val="32"/>
          <w:szCs w:val="32"/>
        </w:rPr>
        <w:t>今年我单位编制人员有变动，社保基数调整。</w:t>
      </w:r>
    </w:p>
    <w:p>
      <w:pPr>
        <w:ind w:firstLine="640"/>
        <w:rPr>
          <w:rFonts w:ascii="黑体" w:hAnsi="黑体" w:eastAsia="黑体"/>
          <w:sz w:val="32"/>
          <w:szCs w:val="32"/>
        </w:rPr>
      </w:pPr>
      <w:r>
        <w:rPr>
          <w:rFonts w:hint="eastAsia" w:ascii="黑体" w:hAnsi="黑体" w:eastAsia="黑体"/>
          <w:sz w:val="32"/>
          <w:szCs w:val="32"/>
        </w:rPr>
        <w:t>三、关于三亚市崖州区财政局202</w:t>
      </w:r>
      <w:r>
        <w:rPr>
          <w:rFonts w:hint="eastAsia" w:ascii="黑体" w:hAnsi="黑体" w:eastAsia="黑体"/>
          <w:sz w:val="32"/>
          <w:szCs w:val="32"/>
          <w:lang w:val="en-US" w:eastAsia="zh-CN"/>
        </w:rPr>
        <w:t>6</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三亚市崖州区财政局202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年一般公共预算基本支出为</w:t>
      </w:r>
      <w:r>
        <w:rPr>
          <w:rFonts w:hint="eastAsia" w:ascii="仿宋_GB2312" w:hAnsi="黑体" w:eastAsia="仿宋_GB2312"/>
          <w:sz w:val="32"/>
          <w:szCs w:val="32"/>
          <w:lang w:val="en-US" w:eastAsia="zh-CN"/>
        </w:rPr>
        <w:t>277.18</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260.79</w:t>
      </w:r>
      <w:r>
        <w:rPr>
          <w:rFonts w:hint="eastAsia" w:ascii="仿宋_GB2312" w:hAnsi="黑体" w:eastAsia="仿宋_GB2312"/>
          <w:sz w:val="32"/>
          <w:szCs w:val="32"/>
        </w:rPr>
        <w:t>万元，主要包括：基本工资、津贴补贴、奖金、绩效工资、其他社会保障缴费、机关事业单位基本养老保险缴费、城镇职工基本医疗保险缴费、其他工资福利支出、公务员医疗补助缴费、住房公积金、职业年金缴费</w:t>
      </w:r>
      <w:r>
        <w:rPr>
          <w:rFonts w:hint="eastAsia" w:ascii="仿宋_GB2312" w:hAnsi="黑体" w:eastAsia="仿宋_GB2312"/>
          <w:sz w:val="32"/>
          <w:szCs w:val="32"/>
          <w:lang w:eastAsia="zh-CN"/>
        </w:rPr>
        <w:t>、医疗费</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16.38</w:t>
      </w:r>
      <w:r>
        <w:rPr>
          <w:rFonts w:hint="eastAsia" w:ascii="仿宋_GB2312" w:hAnsi="黑体" w:eastAsia="仿宋_GB2312"/>
          <w:sz w:val="32"/>
          <w:szCs w:val="32"/>
        </w:rPr>
        <w:t>万元，主要包括：办公费、邮电费、培训费、工会经费、福利费、公务用车运行维护费、其他交通费用</w:t>
      </w:r>
      <w:r>
        <w:rPr>
          <w:rFonts w:hint="eastAsia" w:ascii="仿宋_GB2312" w:hAnsi="黑体" w:eastAsia="仿宋_GB2312"/>
          <w:sz w:val="32"/>
          <w:szCs w:val="32"/>
          <w:lang w:eastAsia="zh-CN"/>
        </w:rPr>
        <w:t>、</w:t>
      </w:r>
      <w:r>
        <w:rPr>
          <w:rFonts w:hint="eastAsia" w:ascii="仿宋_GB2312" w:hAnsi="黑体" w:eastAsia="仿宋_GB2312"/>
          <w:sz w:val="32"/>
          <w:szCs w:val="32"/>
        </w:rPr>
        <w:t>其他商品和服务支出。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四、三亚市崖州区财政局202</w:t>
      </w:r>
      <w:r>
        <w:rPr>
          <w:rFonts w:hint="eastAsia" w:ascii="黑体" w:hAnsi="黑体" w:eastAsia="黑体" w:cs="Times New Roman"/>
          <w:sz w:val="32"/>
          <w:shd w:val="clear" w:color="auto" w:fill="FFFFFF"/>
          <w:lang w:val="en-US" w:eastAsia="zh-CN"/>
        </w:rPr>
        <w:t>6</w:t>
      </w:r>
      <w:r>
        <w:rPr>
          <w:rFonts w:hint="eastAsia" w:ascii="黑体" w:hAnsi="黑体" w:eastAsia="黑体" w:cs="Times New Roman"/>
          <w:sz w:val="32"/>
          <w:shd w:val="clear" w:color="auto" w:fill="FFFFFF"/>
        </w:rPr>
        <w:t>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cs="仿宋_GB2312"/>
          <w:sz w:val="32"/>
          <w:szCs w:val="32"/>
          <w:lang w:val="en-US" w:eastAsia="zh-CN"/>
        </w:rPr>
        <w:t>三亚市崖州区财政局2026</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万元，其中：</w:t>
      </w:r>
    </w:p>
    <w:p>
      <w:pPr>
        <w:ind w:firstLine="640" w:firstLineChars="200"/>
        <w:rPr>
          <w:rFonts w:hint="eastAsia" w:ascii="Times New Roman" w:hAnsi="Times New Roman" w:eastAsia="仿宋_GB2312" w:cs="Times New Roman"/>
          <w:sz w:val="32"/>
          <w:shd w:val="clear" w:color="auto" w:fill="FFFFFF"/>
          <w:lang w:eastAsia="zh-CN"/>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公务用车保有量</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三亚市崖州区财政局</w:t>
      </w:r>
      <w:r>
        <w:rPr>
          <w:rFonts w:hint="eastAsia" w:ascii="仿宋_GB2312" w:hAnsi="黑体" w:eastAsia="仿宋_GB2312"/>
          <w:sz w:val="32"/>
          <w:szCs w:val="32"/>
          <w:lang w:val="en-US" w:eastAsia="zh-CN"/>
        </w:rPr>
        <w:t>2026</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ind w:firstLine="640" w:firstLineChars="200"/>
        <w:rPr>
          <w:rFonts w:hint="eastAsia" w:ascii="Times New Roman" w:hAnsi="Times New Roman" w:eastAsia="仿宋_GB2312"/>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sz w:val="32"/>
          <w:shd w:val="clear" w:color="auto" w:fill="FFFFFF"/>
        </w:rPr>
        <w:t>。公务用车购置及运行费</w:t>
      </w:r>
      <w:r>
        <w:rPr>
          <w:rFonts w:hint="eastAsia" w:ascii="Times New Roman" w:hAnsi="Times New Roman" w:eastAsia="仿宋_GB2312"/>
          <w:sz w:val="32"/>
          <w:shd w:val="clear" w:color="auto" w:fill="FFFFFF"/>
          <w:lang w:val="en-US" w:eastAsia="zh-CN"/>
        </w:rPr>
        <w:t>0</w:t>
      </w:r>
      <w:r>
        <w:rPr>
          <w:rFonts w:hint="eastAsia" w:ascii="Times New Roman" w:hAnsi="Times New Roman" w:eastAsia="仿宋_GB2312"/>
          <w:sz w:val="32"/>
          <w:shd w:val="clear" w:color="auto" w:fill="FFFFFF"/>
        </w:rPr>
        <w:t>万元（其中，公务用车购置费</w:t>
      </w:r>
      <w:r>
        <w:rPr>
          <w:rFonts w:hint="eastAsia" w:ascii="Times New Roman" w:hAnsi="Times New Roman" w:eastAsia="仿宋_GB2312"/>
          <w:sz w:val="32"/>
          <w:shd w:val="clear" w:color="auto" w:fill="FFFFFF"/>
          <w:lang w:val="en-US" w:eastAsia="zh-CN"/>
        </w:rPr>
        <w:t>0</w:t>
      </w:r>
      <w:r>
        <w:rPr>
          <w:rFonts w:hint="eastAsia" w:ascii="Times New Roman" w:hAnsi="Times New Roman" w:eastAsia="仿宋_GB2312"/>
          <w:sz w:val="32"/>
          <w:shd w:val="clear" w:color="auto" w:fill="FFFFFF"/>
        </w:rPr>
        <w:t>万元，公务用车运行维护费</w:t>
      </w:r>
      <w:r>
        <w:rPr>
          <w:rFonts w:hint="eastAsia" w:ascii="Times New Roman" w:hAnsi="Times New Roman" w:eastAsia="仿宋_GB2312"/>
          <w:sz w:val="32"/>
          <w:shd w:val="clear" w:color="auto" w:fill="FFFFFF"/>
          <w:lang w:val="en-US" w:eastAsia="zh-CN"/>
        </w:rPr>
        <w:t>0</w:t>
      </w:r>
      <w:r>
        <w:rPr>
          <w:rFonts w:hint="eastAsia" w:ascii="Times New Roman" w:hAnsi="Times New Roman" w:eastAsia="仿宋_GB2312"/>
          <w:sz w:val="32"/>
          <w:shd w:val="clear" w:color="auto" w:fill="FFFFFF"/>
        </w:rPr>
        <w:t>万元），与上年预算持平；公务接待费</w:t>
      </w:r>
      <w:r>
        <w:rPr>
          <w:rFonts w:hint="eastAsia" w:ascii="Times New Roman" w:hAnsi="Times New Roman" w:eastAsia="仿宋_GB2312"/>
          <w:sz w:val="32"/>
          <w:shd w:val="clear" w:color="auto" w:fill="FFFFFF"/>
          <w:lang w:val="en-US" w:eastAsia="zh-CN"/>
        </w:rPr>
        <w:t>0</w:t>
      </w:r>
      <w:r>
        <w:rPr>
          <w:rFonts w:hint="eastAsia" w:ascii="Times New Roman" w:hAnsi="Times New Roman" w:eastAsia="仿宋_GB2312"/>
          <w:sz w:val="32"/>
          <w:shd w:val="clear" w:color="auto" w:fill="FFFFFF"/>
        </w:rPr>
        <w:t>万元，与上年预算持平。</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五、关于三亚市崖州区财政局202</w:t>
      </w:r>
      <w:r>
        <w:rPr>
          <w:rFonts w:hint="eastAsia" w:ascii="黑体" w:hAnsi="黑体" w:eastAsia="黑体" w:cs="Times New Roman"/>
          <w:sz w:val="32"/>
          <w:shd w:val="clear" w:color="auto" w:fill="FFFFFF"/>
          <w:lang w:val="en-US" w:eastAsia="zh-CN"/>
        </w:rPr>
        <w:t>6</w:t>
      </w:r>
      <w:r>
        <w:rPr>
          <w:rFonts w:hint="eastAsia" w:ascii="黑体" w:hAnsi="黑体" w:eastAsia="黑体" w:cs="Times New Roman"/>
          <w:sz w:val="32"/>
          <w:shd w:val="clear" w:color="auto" w:fill="FFFFFF"/>
        </w:rPr>
        <w:t>年政府性基金预算当年拨款情况说明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三亚市崖州区财政局</w:t>
      </w:r>
      <w:r>
        <w:rPr>
          <w:rFonts w:hint="eastAsia" w:ascii="仿宋_GB2312" w:hAnsi="黑体" w:eastAsia="仿宋_GB2312"/>
          <w:sz w:val="32"/>
          <w:szCs w:val="32"/>
          <w:lang w:val="en-US" w:eastAsia="zh-CN"/>
        </w:rPr>
        <w:t>2026</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Times New Roman" w:hAnsi="Times New Roman" w:eastAsia="仿宋_GB2312"/>
          <w:sz w:val="32"/>
          <w:shd w:val="clear" w:color="auto" w:fill="FFFFFF"/>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比</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Times New Roman" w:hAnsi="Times New Roman" w:eastAsia="仿宋_GB2312"/>
          <w:sz w:val="32"/>
          <w:shd w:val="clear" w:color="auto" w:fill="FFFFFF"/>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Times New Roman" w:hAnsi="Times New Roman" w:eastAsia="仿宋_GB2312"/>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zCs w:val="22"/>
          <w:shd w:val="clear" w:color="auto" w:fill="FFFFFF"/>
          <w:lang w:eastAsia="zh-CN"/>
        </w:rPr>
        <w:t>三亚市崖州区财政局</w:t>
      </w:r>
      <w:r>
        <w:rPr>
          <w:rFonts w:hint="eastAsia" w:ascii="黑体" w:hAnsi="黑体" w:eastAsia="黑体" w:cs="Times New Roman"/>
          <w:sz w:val="32"/>
          <w:szCs w:val="22"/>
          <w:shd w:val="clear" w:color="auto" w:fill="FFFFFF"/>
          <w:lang w:val="en-US" w:eastAsia="zh-CN"/>
        </w:rPr>
        <w:t>2026</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hint="eastAsia"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三亚市崖州区财政局</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w:t>
      </w:r>
      <w:r>
        <w:rPr>
          <w:rFonts w:hint="eastAsia" w:ascii="仿宋_GB2312" w:hAnsi="黑体" w:eastAsia="仿宋_GB2312"/>
          <w:color w:val="000000"/>
          <w:sz w:val="32"/>
          <w:szCs w:val="32"/>
        </w:rPr>
        <w:t>一般公共服务支出、社会保障和就业支出、卫生健康支出、住房保障支出。</w:t>
      </w:r>
      <w:r>
        <w:rPr>
          <w:rFonts w:hint="eastAsia" w:ascii="仿宋_GB2312" w:hAnsi="黑体" w:eastAsia="仿宋_GB2312" w:cs="仿宋_GB2312"/>
          <w:sz w:val="32"/>
          <w:szCs w:val="32"/>
        </w:rPr>
        <w:t>三亚市崖州区财政局20</w:t>
      </w:r>
      <w:r>
        <w:rPr>
          <w:rFonts w:hint="eastAsia" w:ascii="仿宋_GB2312" w:hAnsi="黑体" w:eastAsia="仿宋_GB2312" w:cs="仿宋_GB2312"/>
          <w:sz w:val="32"/>
          <w:szCs w:val="32"/>
          <w:lang w:val="en-US" w:eastAsia="zh-CN"/>
        </w:rPr>
        <w:t>26</w:t>
      </w:r>
      <w:r>
        <w:rPr>
          <w:rFonts w:hint="eastAsia" w:ascii="仿宋_GB2312" w:hAnsi="黑体" w:eastAsia="仿宋_GB2312"/>
          <w:sz w:val="32"/>
          <w:szCs w:val="32"/>
        </w:rPr>
        <w:t>年收支总预算</w:t>
      </w:r>
      <w:r>
        <w:rPr>
          <w:rFonts w:hint="eastAsia" w:ascii="仿宋_GB2312" w:hAnsi="黑体" w:eastAsia="仿宋_GB2312"/>
          <w:sz w:val="32"/>
          <w:szCs w:val="32"/>
          <w:lang w:val="en-US" w:eastAsia="zh-CN"/>
        </w:rPr>
        <w:t>1946.47</w:t>
      </w:r>
      <w:r>
        <w:rPr>
          <w:rFonts w:hint="eastAsia" w:ascii="仿宋_GB2312" w:hAnsi="黑体" w:eastAsia="仿宋_GB2312"/>
          <w:sz w:val="32"/>
          <w:szCs w:val="32"/>
        </w:rPr>
        <w:t>万元。</w:t>
      </w:r>
    </w:p>
    <w:p>
      <w:pPr>
        <w:ind w:firstLine="640" w:firstLineChars="200"/>
        <w:rPr>
          <w:rFonts w:hint="eastAsia" w:ascii="黑体" w:hAnsi="黑体" w:eastAsia="黑体" w:cs="黑体"/>
          <w:sz w:val="32"/>
          <w:shd w:val="clear" w:color="auto" w:fill="FFFFFF"/>
        </w:rPr>
      </w:pPr>
      <w:r>
        <w:rPr>
          <w:rFonts w:hint="eastAsia" w:ascii="黑体" w:hAnsi="黑体" w:eastAsia="黑体" w:cs="Times New Roman"/>
          <w:sz w:val="32"/>
          <w:shd w:val="clear" w:color="auto" w:fill="FFFFFF"/>
        </w:rPr>
        <w:t>七、关</w:t>
      </w:r>
      <w:r>
        <w:rPr>
          <w:rFonts w:hint="eastAsia" w:ascii="黑体" w:hAnsi="黑体" w:eastAsia="黑体" w:cs="黑体"/>
          <w:sz w:val="32"/>
          <w:shd w:val="clear" w:color="auto" w:fill="FFFFFF"/>
        </w:rPr>
        <w:t>于</w:t>
      </w:r>
      <w:r>
        <w:rPr>
          <w:rFonts w:hint="eastAsia" w:ascii="黑体" w:hAnsi="黑体" w:eastAsia="黑体" w:cs="黑体"/>
          <w:sz w:val="32"/>
          <w:szCs w:val="32"/>
          <w:lang w:eastAsia="zh-CN"/>
        </w:rPr>
        <w:t>三亚市崖州区财政局</w:t>
      </w:r>
      <w:r>
        <w:rPr>
          <w:rFonts w:hint="eastAsia" w:ascii="黑体" w:hAnsi="黑体" w:eastAsia="黑体" w:cs="黑体"/>
          <w:sz w:val="32"/>
          <w:szCs w:val="32"/>
          <w:lang w:val="en-US" w:eastAsia="zh-CN"/>
        </w:rPr>
        <w:t>2026</w:t>
      </w:r>
      <w:r>
        <w:rPr>
          <w:rFonts w:hint="eastAsia" w:ascii="黑体" w:hAnsi="黑体" w:eastAsia="黑体" w:cs="黑体"/>
          <w:sz w:val="32"/>
          <w:shd w:val="clear" w:color="auto" w:fill="FFFFFF"/>
        </w:rPr>
        <w:t>年收入预算情况说明</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s="仿宋_GB2312"/>
          <w:sz w:val="32"/>
          <w:szCs w:val="32"/>
          <w:lang w:eastAsia="zh-CN"/>
        </w:rPr>
        <w:t>三亚市崖州区财政局</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1946.47</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上年结转</w:t>
      </w:r>
      <w:r>
        <w:rPr>
          <w:rFonts w:hint="eastAsia" w:ascii="仿宋_GB2312" w:hAnsi="黑体" w:eastAsia="仿宋_GB2312" w:cs="仿宋_GB2312"/>
          <w:sz w:val="32"/>
          <w:szCs w:val="32"/>
          <w:lang w:val="en-US" w:eastAsia="zh-CN"/>
        </w:rPr>
        <w:t>2.50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0.13</w:t>
      </w:r>
      <w:r>
        <w:rPr>
          <w:rFonts w:hint="eastAsia" w:ascii="仿宋_GB2312" w:hAnsi="黑体" w:eastAsia="仿宋_GB2312"/>
          <w:sz w:val="32"/>
          <w:szCs w:val="32"/>
        </w:rPr>
        <w:t>%；</w:t>
      </w:r>
      <w:r>
        <w:rPr>
          <w:rFonts w:hint="eastAsia" w:ascii="仿宋_GB2312" w:hAnsi="黑体" w:eastAsia="仿宋_GB2312"/>
          <w:color w:val="auto"/>
          <w:sz w:val="32"/>
          <w:szCs w:val="32"/>
        </w:rPr>
        <w:t>一般公共预算拨款收入</w:t>
      </w:r>
      <w:r>
        <w:rPr>
          <w:rFonts w:hint="eastAsia" w:ascii="仿宋_GB2312" w:hAnsi="黑体" w:eastAsia="仿宋_GB2312" w:cs="仿宋_GB2312"/>
          <w:color w:val="auto"/>
          <w:sz w:val="32"/>
          <w:szCs w:val="32"/>
          <w:lang w:val="en-US" w:eastAsia="zh-CN"/>
        </w:rPr>
        <w:t>1893.05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97.25</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%；国有资本经营预算拨款收入</w:t>
      </w:r>
      <w:r>
        <w:rPr>
          <w:rFonts w:hint="eastAsia" w:ascii="仿宋_GB2312" w:hAnsi="黑体" w:eastAsia="仿宋_GB2312"/>
          <w:sz w:val="32"/>
          <w:szCs w:val="32"/>
          <w:lang w:val="en-US" w:eastAsia="zh-CN"/>
        </w:rPr>
        <w:t>53.20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占</w:t>
      </w:r>
      <w:r>
        <w:rPr>
          <w:rFonts w:hint="eastAsia" w:ascii="仿宋_GB2312" w:hAnsi="黑体" w:eastAsia="仿宋_GB2312"/>
          <w:sz w:val="32"/>
          <w:szCs w:val="32"/>
          <w:lang w:val="en-US" w:eastAsia="zh-CN"/>
        </w:rPr>
        <w:t>2.73</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专项收入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%；其他收入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万元，占0.0%。比上年预算数增加</w:t>
      </w:r>
      <w:r>
        <w:rPr>
          <w:rFonts w:hint="eastAsia" w:ascii="仿宋_GB2312" w:hAnsi="黑体" w:eastAsia="仿宋_GB2312"/>
          <w:sz w:val="32"/>
          <w:szCs w:val="32"/>
          <w:lang w:val="en-US" w:eastAsia="zh-CN"/>
        </w:rPr>
        <w:t>105.24</w:t>
      </w:r>
      <w:r>
        <w:rPr>
          <w:rFonts w:hint="eastAsia" w:ascii="仿宋_GB2312" w:hAnsi="黑体" w:eastAsia="仿宋_GB2312" w:cs="仿宋_GB2312"/>
          <w:sz w:val="32"/>
          <w:szCs w:val="32"/>
        </w:rPr>
        <w:t>元，</w:t>
      </w:r>
      <w:r>
        <w:rPr>
          <w:rFonts w:hint="eastAsia" w:ascii="仿宋_GB2312" w:hAnsi="黑体" w:eastAsia="仿宋_GB2312"/>
          <w:color w:val="auto"/>
          <w:sz w:val="32"/>
          <w:szCs w:val="32"/>
        </w:rPr>
        <w:t>主要是</w:t>
      </w:r>
      <w:r>
        <w:rPr>
          <w:rFonts w:hint="eastAsia" w:ascii="仿宋_GB2312" w:hAnsi="黑体" w:eastAsia="仿宋_GB2312"/>
          <w:color w:val="auto"/>
          <w:sz w:val="32"/>
          <w:szCs w:val="32"/>
          <w:lang w:eastAsia="zh-CN"/>
        </w:rPr>
        <w:t>增加了国有注册资本金支出，政府购买服务费用支出，三资系统服务管理费支出</w:t>
      </w:r>
      <w:r>
        <w:rPr>
          <w:rFonts w:hint="eastAsia" w:ascii="仿宋_GB2312" w:hAnsi="黑体" w:eastAsia="仿宋_GB2312"/>
          <w:color w:val="auto"/>
          <w:sz w:val="32"/>
          <w:szCs w:val="32"/>
          <w:lang w:val="en-US"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八、关于三亚市崖州区财政局202</w:t>
      </w:r>
      <w:r>
        <w:rPr>
          <w:rFonts w:hint="eastAsia" w:ascii="黑体" w:hAnsi="黑体" w:eastAsia="黑体" w:cs="Times New Roman"/>
          <w:sz w:val="32"/>
          <w:shd w:val="clear" w:color="auto" w:fill="FFFFFF"/>
          <w:lang w:val="en-US" w:eastAsia="zh-CN"/>
        </w:rPr>
        <w:t>6</w:t>
      </w:r>
      <w:r>
        <w:rPr>
          <w:rFonts w:hint="eastAsia" w:ascii="黑体" w:hAnsi="黑体" w:eastAsia="黑体" w:cs="Times New Roman"/>
          <w:sz w:val="32"/>
          <w:shd w:val="clear" w:color="auto" w:fill="FFFFFF"/>
        </w:rPr>
        <w:t>年支出预算情况说明</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sz w:val="32"/>
          <w:szCs w:val="32"/>
        </w:rPr>
        <w:t>三亚市崖州区财政局202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年支出预算</w:t>
      </w:r>
      <w:r>
        <w:rPr>
          <w:rFonts w:hint="eastAsia" w:ascii="仿宋_GB2312" w:hAnsi="黑体" w:eastAsia="仿宋_GB2312"/>
          <w:sz w:val="32"/>
          <w:szCs w:val="32"/>
          <w:lang w:val="en-US" w:eastAsia="zh-CN"/>
        </w:rPr>
        <w:t>1893.27</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277.18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14.24</w:t>
      </w:r>
      <w:r>
        <w:rPr>
          <w:rFonts w:hint="eastAsia" w:ascii="仿宋_GB2312" w:hAnsi="黑体" w:eastAsia="仿宋_GB2312"/>
          <w:sz w:val="32"/>
          <w:szCs w:val="32"/>
        </w:rPr>
        <w:t>%；项目支出</w:t>
      </w:r>
      <w:r>
        <w:rPr>
          <w:rFonts w:hint="eastAsia" w:ascii="仿宋_GB2312" w:hAnsi="黑体" w:eastAsia="仿宋_GB2312"/>
          <w:sz w:val="32"/>
          <w:szCs w:val="32"/>
          <w:lang w:val="en-US" w:eastAsia="zh-CN"/>
        </w:rPr>
        <w:t>1616.1</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83.03</w:t>
      </w:r>
      <w:r>
        <w:rPr>
          <w:rFonts w:hint="eastAsia" w:ascii="仿宋_GB2312" w:hAnsi="黑体" w:eastAsia="仿宋_GB2312"/>
          <w:sz w:val="32"/>
          <w:szCs w:val="32"/>
        </w:rPr>
        <w:t>%。比上年预算数增加</w:t>
      </w:r>
      <w:r>
        <w:rPr>
          <w:rFonts w:hint="eastAsia" w:ascii="仿宋_GB2312" w:hAnsi="黑体" w:eastAsia="仿宋_GB2312"/>
          <w:sz w:val="32"/>
          <w:szCs w:val="32"/>
          <w:lang w:val="en-US" w:eastAsia="zh-CN"/>
        </w:rPr>
        <w:t>401.82</w:t>
      </w:r>
      <w:r>
        <w:rPr>
          <w:rFonts w:hint="eastAsia" w:ascii="仿宋_GB2312" w:hAnsi="黑体" w:eastAsia="仿宋_GB2312" w:cs="仿宋_GB2312"/>
          <w:sz w:val="32"/>
          <w:szCs w:val="32"/>
        </w:rPr>
        <w:t>万元，</w:t>
      </w:r>
      <w:r>
        <w:rPr>
          <w:rFonts w:hint="eastAsia" w:ascii="仿宋_GB2312" w:hAnsi="黑体" w:eastAsia="仿宋_GB2312"/>
          <w:color w:val="auto"/>
          <w:sz w:val="32"/>
          <w:szCs w:val="32"/>
        </w:rPr>
        <w:t>主要是</w:t>
      </w:r>
      <w:r>
        <w:rPr>
          <w:rFonts w:hint="eastAsia" w:ascii="仿宋_GB2312" w:hAnsi="黑体" w:eastAsia="仿宋_GB2312"/>
          <w:color w:val="auto"/>
          <w:sz w:val="32"/>
          <w:szCs w:val="32"/>
          <w:lang w:eastAsia="zh-CN"/>
        </w:rPr>
        <w:t>增加了国有注册资本金支出，政府购买服务费用支出，三资系统服务管理费支出、企业业务管理费用支出等</w:t>
      </w:r>
      <w:r>
        <w:rPr>
          <w:rFonts w:hint="eastAsia" w:ascii="仿宋_GB2312" w:hAnsi="黑体" w:eastAsia="仿宋_GB2312"/>
          <w:color w:val="auto"/>
          <w:sz w:val="32"/>
          <w:szCs w:val="32"/>
          <w:lang w:val="en-US"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hint="eastAsia"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三亚市崖州区财政局202</w:t>
      </w: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年本级的机关运行经费预算</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三亚市崖州区财政局</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年12月31日，</w:t>
      </w:r>
      <w:r>
        <w:rPr>
          <w:rFonts w:hint="eastAsia" w:ascii="仿宋_GB2312" w:hAnsi="黑体" w:eastAsia="仿宋_GB2312" w:cs="仿宋_GB2312"/>
          <w:sz w:val="32"/>
          <w:szCs w:val="32"/>
        </w:rPr>
        <w:t>三亚市崖州区财政局本级及下属事业单位三亚市崖州区支付中心单位共有车辆2辆，其中，领导干部用车0辆，机要通信应急用车2辆、一般执法执勤用车0辆、特种专业技术用车0辆、其他用车0辆。单位价值100万元以上设备0台（套）</w:t>
      </w:r>
      <w:r>
        <w:rPr>
          <w:rFonts w:hint="eastAsia" w:ascii="仿宋_GB2312" w:hAnsi="黑体" w:eastAsia="仿宋_GB2312" w:cs="仿宋_GB2312"/>
          <w:sz w:val="32"/>
          <w:szCs w:val="32"/>
          <w:lang w:eastAsia="zh-CN"/>
        </w:rPr>
        <w:t>。</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三亚市崖州区财政局</w:t>
      </w:r>
      <w:r>
        <w:rPr>
          <w:rFonts w:hint="eastAsia" w:ascii="仿宋_GB2312" w:hAnsi="黑体" w:eastAsia="仿宋_GB2312" w:cs="仿宋_GB2312"/>
          <w:sz w:val="32"/>
          <w:szCs w:val="32"/>
          <w:lang w:val="en-US" w:eastAsia="zh-CN"/>
        </w:rPr>
        <w:t>37</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eastAsia="zh-CN"/>
        </w:rPr>
        <w:t>资金</w:t>
      </w:r>
      <w:r>
        <w:rPr>
          <w:rFonts w:hint="eastAsia" w:ascii="仿宋_GB2312" w:hAnsi="黑体" w:eastAsia="仿宋_GB2312" w:cs="仿宋_GB2312"/>
          <w:sz w:val="32"/>
          <w:szCs w:val="32"/>
          <w:lang w:val="en-US" w:eastAsia="zh-CN"/>
        </w:rPr>
        <w:t>1893.05</w:t>
      </w:r>
      <w:r>
        <w:rPr>
          <w:rFonts w:hint="eastAsia" w:ascii="仿宋_GB2312" w:hAnsi="黑体" w:eastAsia="仿宋_GB2312"/>
          <w:sz w:val="32"/>
          <w:szCs w:val="32"/>
        </w:rPr>
        <w:t>万元，</w:t>
      </w:r>
      <w:r>
        <w:rPr>
          <w:rFonts w:hint="eastAsia" w:ascii="仿宋_GB2312" w:hAnsi="黑体" w:eastAsia="仿宋_GB2312"/>
          <w:color w:val="auto"/>
          <w:sz w:val="32"/>
          <w:szCs w:val="32"/>
        </w:rPr>
        <w:t>政府性基金预算资金0万元</w:t>
      </w:r>
      <w:r>
        <w:rPr>
          <w:rFonts w:ascii="Helvetica" w:hAnsi="Helvetica" w:eastAsia="Helvetica" w:cs="Helvetica"/>
          <w:b/>
          <w:i w:val="0"/>
          <w:caps w:val="0"/>
          <w:color w:val="000000"/>
          <w:spacing w:val="0"/>
          <w:sz w:val="24"/>
          <w:szCs w:val="24"/>
          <w:shd w:val="clear" w:fill="F3F6FC"/>
        </w:rPr>
        <w:t>，</w:t>
      </w:r>
      <w:bookmarkStart w:id="0" w:name="_GoBack"/>
      <w:bookmarkEnd w:id="0"/>
      <w:r>
        <w:rPr>
          <w:rFonts w:hint="eastAsia" w:ascii="仿宋_GB2312" w:hAnsi="黑体" w:eastAsia="仿宋_GB2312"/>
          <w:sz w:val="32"/>
          <w:szCs w:val="32"/>
          <w:lang w:val="en-US" w:eastAsia="zh-CN"/>
        </w:rPr>
        <w:t>国有资本经营预算资金53.2万元。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panose1 w:val="020B0504020202030204"/>
    <w:charset w:val="00"/>
    <w:family w:val="auto"/>
    <w:pitch w:val="default"/>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F8C157"/>
    <w:multiLevelType w:val="singleLevel"/>
    <w:tmpl w:val="E4F8C157"/>
    <w:lvl w:ilvl="0" w:tentative="0">
      <w:start w:val="1"/>
      <w:numFmt w:val="decimal"/>
      <w:lvlText w:val="%1."/>
      <w:lvlJc w:val="left"/>
      <w:pPr>
        <w:tabs>
          <w:tab w:val="left" w:pos="312"/>
        </w:tabs>
      </w:p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MTVlMWRhOGUwYmY0YjhiOGIyMTgyNjM2YmEzYTYifQ=="/>
  </w:docVars>
  <w:rsids>
    <w:rsidRoot w:val="00000000"/>
    <w:rsid w:val="000D044D"/>
    <w:rsid w:val="01495610"/>
    <w:rsid w:val="09A903C0"/>
    <w:rsid w:val="12167198"/>
    <w:rsid w:val="144E1BB5"/>
    <w:rsid w:val="171B7ACF"/>
    <w:rsid w:val="18FA1AC9"/>
    <w:rsid w:val="198777B8"/>
    <w:rsid w:val="1DE27B89"/>
    <w:rsid w:val="20534894"/>
    <w:rsid w:val="22453C1B"/>
    <w:rsid w:val="248141A6"/>
    <w:rsid w:val="2848304F"/>
    <w:rsid w:val="2900138A"/>
    <w:rsid w:val="2BBE3132"/>
    <w:rsid w:val="2C79643E"/>
    <w:rsid w:val="2C7D7897"/>
    <w:rsid w:val="2DFF80CE"/>
    <w:rsid w:val="2E9E0D8A"/>
    <w:rsid w:val="2EFF481A"/>
    <w:rsid w:val="35F820B4"/>
    <w:rsid w:val="38184009"/>
    <w:rsid w:val="3DBB18CB"/>
    <w:rsid w:val="3EC9723F"/>
    <w:rsid w:val="3FD34018"/>
    <w:rsid w:val="42A949C8"/>
    <w:rsid w:val="43146A9E"/>
    <w:rsid w:val="4467062B"/>
    <w:rsid w:val="44F01146"/>
    <w:rsid w:val="46B77890"/>
    <w:rsid w:val="473E0CF0"/>
    <w:rsid w:val="477D6788"/>
    <w:rsid w:val="4A1E35E0"/>
    <w:rsid w:val="4A4405A8"/>
    <w:rsid w:val="4BC863A1"/>
    <w:rsid w:val="4C4B759A"/>
    <w:rsid w:val="4DA10069"/>
    <w:rsid w:val="4E5A328E"/>
    <w:rsid w:val="4F215052"/>
    <w:rsid w:val="4F93027F"/>
    <w:rsid w:val="521B0E81"/>
    <w:rsid w:val="54076DC6"/>
    <w:rsid w:val="54C52605"/>
    <w:rsid w:val="55AE19DA"/>
    <w:rsid w:val="55FDF179"/>
    <w:rsid w:val="57415F6C"/>
    <w:rsid w:val="5977352D"/>
    <w:rsid w:val="5BCB3C4D"/>
    <w:rsid w:val="5CAD0A4F"/>
    <w:rsid w:val="5E841CAB"/>
    <w:rsid w:val="625F01D7"/>
    <w:rsid w:val="63E830DF"/>
    <w:rsid w:val="67BF313E"/>
    <w:rsid w:val="67CF0470"/>
    <w:rsid w:val="6EE30516"/>
    <w:rsid w:val="73035916"/>
    <w:rsid w:val="754534AC"/>
    <w:rsid w:val="7CB356C8"/>
    <w:rsid w:val="7CB66FA7"/>
    <w:rsid w:val="7DAF2A3F"/>
    <w:rsid w:val="7F824414"/>
    <w:rsid w:val="AFB35FE9"/>
    <w:rsid w:val="B2F6FD7A"/>
    <w:rsid w:val="B3B35BBD"/>
    <w:rsid w:val="B3C635B0"/>
    <w:rsid w:val="D57FE195"/>
    <w:rsid w:val="EFEF85C0"/>
    <w:rsid w:val="F5A62534"/>
    <w:rsid w:val="F7B094AB"/>
    <w:rsid w:val="F9D5D53F"/>
    <w:rsid w:val="FADBF83D"/>
    <w:rsid w:val="FB7512A6"/>
    <w:rsid w:val="FEFB6756"/>
    <w:rsid w:val="FFF78F95"/>
    <w:rsid w:val="FFF7D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3839</Words>
  <Characters>3913</Characters>
  <Lines>0</Lines>
  <Paragraphs>0</Paragraphs>
  <TotalTime>6</TotalTime>
  <ScaleCrop>false</ScaleCrop>
  <LinksUpToDate>false</LinksUpToDate>
  <CharactersWithSpaces>3942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2025-01-25T17:26:00Z</dcterms:created>
  <dc:creator>yzx</dc:creator>
  <cp:lastModifiedBy>吉彦海</cp:lastModifiedBy>
  <dcterms:modified xsi:type="dcterms:W3CDTF">2026-03-06T02:08:35Z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424543F774734EDB91F47FBC88CCE152_12</vt:lpwstr>
  </property>
</Properties>
</file>