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F1059">
      <w:pPr>
        <w:jc w:val="center"/>
        <w:rPr>
          <w:rFonts w:hint="eastAsia" w:ascii="宋体" w:hAnsi="宋体"/>
          <w:b/>
          <w:bCs/>
          <w:color w:val="auto"/>
          <w:sz w:val="36"/>
          <w:szCs w:val="36"/>
          <w:lang w:eastAsia="zh-CN"/>
        </w:rPr>
      </w:pPr>
    </w:p>
    <w:p w14:paraId="269D411B">
      <w:pPr>
        <w:jc w:val="center"/>
        <w:rPr>
          <w:rFonts w:hint="eastAsia" w:ascii="宋体" w:hAnsi="宋体"/>
          <w:b/>
          <w:bCs/>
          <w:color w:val="auto"/>
          <w:sz w:val="36"/>
          <w:szCs w:val="36"/>
          <w:lang w:eastAsia="zh-CN"/>
        </w:rPr>
      </w:pPr>
    </w:p>
    <w:p w14:paraId="4CA3EF6B">
      <w:pPr>
        <w:jc w:val="center"/>
        <w:rPr>
          <w:rFonts w:hint="eastAsia" w:ascii="黑体" w:hAnsi="黑体" w:eastAsia="黑体" w:cs="黑体"/>
          <w:b/>
          <w:bCs/>
          <w:color w:val="auto"/>
          <w:sz w:val="40"/>
          <w:szCs w:val="40"/>
          <w:u w:val="none"/>
          <w:lang w:eastAsia="zh-CN"/>
        </w:rPr>
      </w:pPr>
    </w:p>
    <w:p w14:paraId="1BD509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u w:val="none"/>
          <w:lang w:eastAsia="zh-CN"/>
        </w:rPr>
      </w:pPr>
      <w:r>
        <w:rPr>
          <w:rFonts w:hint="eastAsia" w:ascii="方正小标宋简体" w:hAnsi="方正小标宋简体" w:eastAsia="方正小标宋简体" w:cs="方正小标宋简体"/>
          <w:b w:val="0"/>
          <w:bCs w:val="0"/>
          <w:color w:val="auto"/>
          <w:sz w:val="44"/>
          <w:szCs w:val="44"/>
          <w:u w:val="none"/>
          <w:lang w:eastAsia="zh-CN"/>
        </w:rPr>
        <w:t>三亚市崖州区</w:t>
      </w:r>
      <w:r>
        <w:rPr>
          <w:rFonts w:hint="eastAsia" w:ascii="方正小标宋简体" w:hAnsi="方正小标宋简体" w:eastAsia="方正小标宋简体" w:cs="方正小标宋简体"/>
          <w:b w:val="0"/>
          <w:bCs w:val="0"/>
          <w:color w:val="auto"/>
          <w:sz w:val="44"/>
          <w:szCs w:val="44"/>
          <w:u w:val="none"/>
          <w:lang w:val="en-US" w:eastAsia="zh-CN"/>
        </w:rPr>
        <w:t>聚亿椰海锦程</w:t>
      </w:r>
      <w:r>
        <w:rPr>
          <w:rFonts w:hint="eastAsia" w:ascii="方正小标宋简体" w:hAnsi="方正小标宋简体" w:eastAsia="方正小标宋简体" w:cs="方正小标宋简体"/>
          <w:b w:val="0"/>
          <w:bCs w:val="0"/>
          <w:color w:val="auto"/>
          <w:sz w:val="44"/>
          <w:szCs w:val="44"/>
          <w:u w:val="none"/>
          <w:lang w:eastAsia="zh-CN"/>
        </w:rPr>
        <w:t>小区“</w:t>
      </w:r>
      <w:r>
        <w:rPr>
          <w:rFonts w:hint="eastAsia" w:ascii="方正小标宋简体" w:hAnsi="方正小标宋简体" w:eastAsia="方正小标宋简体" w:cs="方正小标宋简体"/>
          <w:b w:val="0"/>
          <w:bCs w:val="0"/>
          <w:color w:val="auto"/>
          <w:sz w:val="44"/>
          <w:szCs w:val="44"/>
          <w:u w:val="none"/>
          <w:lang w:val="en-US" w:eastAsia="zh-CN"/>
        </w:rPr>
        <w:t>8</w:t>
      </w:r>
      <w:r>
        <w:rPr>
          <w:rFonts w:hint="eastAsia" w:ascii="方正小标宋简体" w:hAnsi="方正小标宋简体" w:eastAsia="方正小标宋简体" w:cs="方正小标宋简体"/>
          <w:b w:val="0"/>
          <w:bCs w:val="0"/>
          <w:color w:val="auto"/>
          <w:sz w:val="44"/>
          <w:szCs w:val="44"/>
          <w:u w:val="none"/>
          <w:lang w:eastAsia="zh-CN"/>
        </w:rPr>
        <w:t>·</w:t>
      </w:r>
      <w:r>
        <w:rPr>
          <w:rFonts w:hint="eastAsia" w:ascii="方正小标宋简体" w:hAnsi="方正小标宋简体" w:eastAsia="方正小标宋简体" w:cs="方正小标宋简体"/>
          <w:b w:val="0"/>
          <w:bCs w:val="0"/>
          <w:color w:val="auto"/>
          <w:sz w:val="44"/>
          <w:szCs w:val="44"/>
          <w:u w:val="none"/>
          <w:lang w:val="en-US" w:eastAsia="zh-CN"/>
        </w:rPr>
        <w:t>1</w:t>
      </w:r>
      <w:r>
        <w:rPr>
          <w:rFonts w:hint="eastAsia" w:ascii="方正小标宋简体" w:hAnsi="方正小标宋简体" w:eastAsia="方正小标宋简体" w:cs="方正小标宋简体"/>
          <w:b w:val="0"/>
          <w:bCs w:val="0"/>
          <w:color w:val="auto"/>
          <w:sz w:val="44"/>
          <w:szCs w:val="44"/>
          <w:u w:val="none"/>
          <w:lang w:eastAsia="zh-CN"/>
        </w:rPr>
        <w:t>”</w:t>
      </w:r>
    </w:p>
    <w:p w14:paraId="6EE0B4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u w:val="none"/>
          <w:lang w:eastAsia="zh-CN"/>
        </w:rPr>
      </w:pPr>
      <w:r>
        <w:rPr>
          <w:rFonts w:hint="eastAsia" w:ascii="方正小标宋简体" w:hAnsi="方正小标宋简体" w:eastAsia="方正小标宋简体" w:cs="方正小标宋简体"/>
          <w:b w:val="0"/>
          <w:bCs w:val="0"/>
          <w:color w:val="auto"/>
          <w:sz w:val="44"/>
          <w:szCs w:val="44"/>
          <w:u w:val="none"/>
          <w:lang w:val="en-US" w:eastAsia="zh-CN"/>
        </w:rPr>
        <w:t>一般高处</w:t>
      </w:r>
      <w:r>
        <w:rPr>
          <w:rFonts w:hint="eastAsia" w:ascii="方正小标宋简体" w:hAnsi="方正小标宋简体" w:eastAsia="方正小标宋简体" w:cs="方正小标宋简体"/>
          <w:b w:val="0"/>
          <w:bCs w:val="0"/>
          <w:color w:val="auto"/>
          <w:sz w:val="44"/>
          <w:szCs w:val="44"/>
          <w:u w:val="none"/>
          <w:lang w:eastAsia="zh-CN"/>
        </w:rPr>
        <w:t>坠落事故</w:t>
      </w:r>
    </w:p>
    <w:p w14:paraId="2D284DB3">
      <w:pPr>
        <w:jc w:val="center"/>
        <w:rPr>
          <w:rFonts w:hint="eastAsia" w:ascii="黑体" w:hAnsi="黑体" w:eastAsia="黑体" w:cs="黑体"/>
          <w:b/>
          <w:bCs/>
          <w:color w:val="auto"/>
          <w:sz w:val="40"/>
          <w:szCs w:val="40"/>
          <w:u w:val="none"/>
          <w:lang w:eastAsia="zh-CN"/>
        </w:rPr>
      </w:pPr>
    </w:p>
    <w:p w14:paraId="0585A69D">
      <w:pPr>
        <w:jc w:val="center"/>
        <w:rPr>
          <w:rFonts w:hint="eastAsia" w:ascii="黑体" w:hAnsi="黑体" w:eastAsia="黑体" w:cs="黑体"/>
          <w:b/>
          <w:bCs/>
          <w:color w:val="auto"/>
          <w:sz w:val="36"/>
          <w:szCs w:val="36"/>
          <w:u w:val="none"/>
        </w:rPr>
      </w:pPr>
    </w:p>
    <w:p w14:paraId="0AB7D154">
      <w:pPr>
        <w:pStyle w:val="4"/>
        <w:jc w:val="center"/>
        <w:rPr>
          <w:rFonts w:hint="eastAsia"/>
          <w:color w:val="auto"/>
        </w:rPr>
      </w:pPr>
    </w:p>
    <w:p w14:paraId="2721DAAA">
      <w:pPr>
        <w:pStyle w:val="3"/>
        <w:jc w:val="center"/>
        <w:rPr>
          <w:rFonts w:hint="eastAsia"/>
          <w:color w:val="auto"/>
        </w:rPr>
      </w:pPr>
    </w:p>
    <w:p w14:paraId="50A660D7">
      <w:pPr>
        <w:jc w:val="center"/>
        <w:rPr>
          <w:rFonts w:hint="eastAsia"/>
          <w:color w:val="auto"/>
        </w:rPr>
      </w:pPr>
    </w:p>
    <w:p w14:paraId="629AE097">
      <w:pPr>
        <w:jc w:val="center"/>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rPr>
        <w:t>调</w:t>
      </w:r>
    </w:p>
    <w:p w14:paraId="77DE0FF1">
      <w:pPr>
        <w:jc w:val="center"/>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rPr>
        <w:t>查</w:t>
      </w:r>
    </w:p>
    <w:p w14:paraId="3C54CFCD">
      <w:pPr>
        <w:jc w:val="center"/>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rPr>
        <w:t>报</w:t>
      </w:r>
    </w:p>
    <w:p w14:paraId="5159ABF0">
      <w:pPr>
        <w:jc w:val="center"/>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rPr>
        <w:t>告</w:t>
      </w:r>
    </w:p>
    <w:p w14:paraId="6A43A8AA">
      <w:pPr>
        <w:pStyle w:val="3"/>
        <w:jc w:val="center"/>
        <w:rPr>
          <w:rFonts w:hint="eastAsia" w:ascii="黑体" w:hAnsi="黑体" w:eastAsia="黑体" w:cs="黑体"/>
          <w:b/>
          <w:bCs/>
          <w:color w:val="auto"/>
          <w:sz w:val="36"/>
          <w:szCs w:val="36"/>
          <w:u w:val="none"/>
        </w:rPr>
      </w:pPr>
    </w:p>
    <w:p w14:paraId="45619D6A">
      <w:pPr>
        <w:jc w:val="center"/>
        <w:rPr>
          <w:rFonts w:hint="default" w:ascii="Calibri" w:hAnsi="Calibri" w:eastAsia="宋体" w:cs="宋体"/>
          <w:b w:val="0"/>
          <w:bCs w:val="0"/>
          <w:color w:val="auto"/>
          <w:sz w:val="21"/>
          <w:szCs w:val="24"/>
        </w:rPr>
      </w:pPr>
    </w:p>
    <w:p w14:paraId="55C29AD1">
      <w:pPr>
        <w:jc w:val="center"/>
        <w:rPr>
          <w:rFonts w:hint="default" w:ascii="Calibri" w:hAnsi="Calibri" w:eastAsia="宋体" w:cs="宋体"/>
          <w:b w:val="0"/>
          <w:bCs w:val="0"/>
          <w:color w:val="auto"/>
          <w:sz w:val="21"/>
          <w:szCs w:val="24"/>
        </w:rPr>
      </w:pPr>
    </w:p>
    <w:p w14:paraId="30C56224">
      <w:pPr>
        <w:jc w:val="center"/>
        <w:rPr>
          <w:rFonts w:hint="default" w:ascii="Calibri" w:hAnsi="Calibri" w:eastAsia="宋体" w:cs="宋体"/>
          <w:b w:val="0"/>
          <w:bCs w:val="0"/>
          <w:color w:val="auto"/>
          <w:sz w:val="21"/>
          <w:szCs w:val="24"/>
        </w:rPr>
      </w:pPr>
    </w:p>
    <w:p w14:paraId="72888971">
      <w:pPr>
        <w:jc w:val="center"/>
        <w:rPr>
          <w:rFonts w:hint="default" w:ascii="Calibri" w:hAnsi="Calibri" w:eastAsia="宋体" w:cs="宋体"/>
          <w:b w:val="0"/>
          <w:bCs w:val="0"/>
          <w:color w:val="auto"/>
          <w:sz w:val="21"/>
          <w:szCs w:val="24"/>
        </w:rPr>
      </w:pPr>
    </w:p>
    <w:p w14:paraId="1B35E866">
      <w:pPr>
        <w:jc w:val="center"/>
        <w:rPr>
          <w:rFonts w:hint="eastAsia" w:ascii="仿宋_GB2312" w:hAnsi="仿宋_GB2312" w:eastAsia="仿宋_GB2312" w:cs="仿宋_GB2312"/>
          <w:b w:val="0"/>
          <w:bCs w:val="0"/>
          <w:color w:val="auto"/>
          <w:sz w:val="32"/>
          <w:szCs w:val="32"/>
        </w:rPr>
      </w:pPr>
    </w:p>
    <w:p w14:paraId="167F76E3">
      <w:pPr>
        <w:jc w:val="center"/>
        <w:rPr>
          <w:rFonts w:hint="eastAsia" w:ascii="仿宋_GB2312" w:hAnsi="仿宋_GB2312" w:eastAsia="仿宋_GB2312" w:cs="仿宋_GB2312"/>
          <w:b w:val="0"/>
          <w:bCs w:val="0"/>
          <w:color w:val="auto"/>
          <w:sz w:val="32"/>
          <w:szCs w:val="32"/>
          <w:u w:val="none"/>
          <w:lang w:val="en-US" w:eastAsia="zh-CN"/>
        </w:rPr>
      </w:pPr>
    </w:p>
    <w:p w14:paraId="7E77E8D5">
      <w:pPr>
        <w:jc w:val="center"/>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崖州区“8.1”一般高处坠落事故调查组</w:t>
      </w:r>
    </w:p>
    <w:p w14:paraId="36513464">
      <w:pPr>
        <w:jc w:val="center"/>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2025年08月26日</w:t>
      </w:r>
    </w:p>
    <w:p w14:paraId="2864BE1A">
      <w:pPr>
        <w:jc w:val="both"/>
        <w:rPr>
          <w:color w:val="auto"/>
        </w:rPr>
      </w:pPr>
    </w:p>
    <w:p w14:paraId="69F72008">
      <w:pPr>
        <w:jc w:val="center"/>
        <w:outlineLvl w:val="0"/>
        <w:rPr>
          <w:rFonts w:hint="eastAsia" w:ascii="仿宋" w:hAnsi="仿宋" w:eastAsia="仿宋" w:cs="仿宋"/>
          <w:color w:val="auto"/>
          <w:kern w:val="2"/>
          <w:sz w:val="21"/>
          <w:szCs w:val="28"/>
          <w:lang w:val="en-US" w:eastAsia="zh-CN" w:bidi="ar-SA"/>
        </w:rPr>
      </w:pPr>
      <w:bookmarkStart w:id="0" w:name="_Toc11578"/>
      <w:bookmarkStart w:id="1" w:name="_Toc11290"/>
      <w:bookmarkStart w:id="2" w:name="_Toc12800"/>
      <w:bookmarkStart w:id="3" w:name="_Toc5341"/>
      <w:bookmarkStart w:id="4" w:name="_Toc15285"/>
      <w:bookmarkStart w:id="5" w:name="_Toc19891"/>
      <w:r>
        <w:rPr>
          <w:rFonts w:hint="eastAsia" w:ascii="仿宋" w:hAnsi="仿宋" w:eastAsia="仿宋" w:cs="仿宋"/>
          <w:b/>
          <w:bCs/>
          <w:color w:val="auto"/>
          <w:sz w:val="36"/>
          <w:szCs w:val="44"/>
        </w:rPr>
        <w:t>目</w:t>
      </w:r>
      <w:r>
        <w:rPr>
          <w:rFonts w:hint="eastAsia" w:ascii="仿宋" w:hAnsi="仿宋" w:eastAsia="仿宋" w:cs="仿宋"/>
          <w:b/>
          <w:bCs/>
          <w:color w:val="auto"/>
          <w:sz w:val="36"/>
          <w:szCs w:val="44"/>
          <w:lang w:val="en-US" w:eastAsia="zh-CN"/>
        </w:rPr>
        <w:t xml:space="preserve">  </w:t>
      </w:r>
      <w:r>
        <w:rPr>
          <w:rFonts w:hint="eastAsia" w:ascii="仿宋" w:hAnsi="仿宋" w:eastAsia="仿宋" w:cs="仿宋"/>
          <w:b/>
          <w:bCs/>
          <w:color w:val="auto"/>
          <w:sz w:val="36"/>
          <w:szCs w:val="44"/>
        </w:rPr>
        <w:t>录</w:t>
      </w:r>
      <w:bookmarkEnd w:id="0"/>
      <w:bookmarkEnd w:id="1"/>
      <w:bookmarkEnd w:id="2"/>
      <w:bookmarkEnd w:id="3"/>
      <w:bookmarkEnd w:id="4"/>
      <w:bookmarkEnd w:id="5"/>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"1-2" \h \u </w:instrText>
      </w:r>
      <w:r>
        <w:rPr>
          <w:rFonts w:hint="eastAsia" w:ascii="仿宋" w:hAnsi="仿宋" w:eastAsia="仿宋" w:cs="仿宋"/>
          <w:color w:val="auto"/>
          <w:sz w:val="28"/>
          <w:szCs w:val="28"/>
        </w:rPr>
        <w:fldChar w:fldCharType="separate"/>
      </w:r>
    </w:p>
    <w:p w14:paraId="29CD0FB8">
      <w:pPr>
        <w:pStyle w:val="7"/>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_Toc17662 </w:instrText>
      </w:r>
      <w:r>
        <w:rPr>
          <w:rFonts w:hint="eastAsia" w:ascii="仿宋" w:hAnsi="仿宋" w:eastAsia="仿宋" w:cs="仿宋"/>
          <w:szCs w:val="28"/>
        </w:rPr>
        <w:fldChar w:fldCharType="separate"/>
      </w:r>
      <w:r>
        <w:rPr>
          <w:rFonts w:hint="eastAsia" w:ascii="黑体" w:hAnsi="黑体" w:eastAsia="黑体" w:cs="黑体"/>
          <w:bCs/>
          <w:szCs w:val="30"/>
          <w:lang w:eastAsia="zh-CN"/>
        </w:rPr>
        <w:t>一、事故</w:t>
      </w:r>
      <w:r>
        <w:rPr>
          <w:rFonts w:hint="eastAsia" w:ascii="黑体" w:hAnsi="黑体" w:eastAsia="黑体" w:cs="黑体"/>
          <w:bCs/>
          <w:szCs w:val="30"/>
          <w:lang w:val="en-US" w:eastAsia="zh-CN"/>
        </w:rPr>
        <w:t>基本</w:t>
      </w:r>
      <w:r>
        <w:rPr>
          <w:rFonts w:hint="eastAsia" w:ascii="黑体" w:hAnsi="黑体" w:eastAsia="黑体" w:cs="黑体"/>
          <w:bCs/>
          <w:szCs w:val="30"/>
          <w:lang w:eastAsia="zh-CN"/>
        </w:rPr>
        <w:t>情况</w:t>
      </w:r>
      <w:r>
        <w:tab/>
      </w:r>
      <w:r>
        <w:rPr>
          <w:rFonts w:hint="eastAsia"/>
          <w:lang w:val="en-US" w:eastAsia="zh-CN"/>
        </w:rPr>
        <w:t>4</w:t>
      </w:r>
      <w:r>
        <w:rPr>
          <w:rFonts w:hint="eastAsia" w:ascii="仿宋" w:hAnsi="仿宋" w:eastAsia="仿宋" w:cs="仿宋"/>
          <w:color w:val="auto"/>
          <w:szCs w:val="28"/>
        </w:rPr>
        <w:fldChar w:fldCharType="end"/>
      </w:r>
    </w:p>
    <w:p w14:paraId="21BF1929">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_Toc2032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（一） 事故项目总体情况</w:t>
      </w:r>
      <w:r>
        <w:tab/>
      </w:r>
      <w:r>
        <w:fldChar w:fldCharType="begin"/>
      </w:r>
      <w:r>
        <w:instrText xml:space="preserve"> PAGEREF _Toc2032 \h </w:instrText>
      </w:r>
      <w:r>
        <w:fldChar w:fldCharType="separate"/>
      </w:r>
      <w:r>
        <w:t>4</w:t>
      </w:r>
      <w:r>
        <w:fldChar w:fldCharType="end"/>
      </w:r>
      <w:r>
        <w:rPr>
          <w:rFonts w:hint="eastAsia" w:ascii="仿宋" w:hAnsi="仿宋" w:eastAsia="仿宋" w:cs="仿宋"/>
          <w:color w:val="auto"/>
          <w:szCs w:val="28"/>
        </w:rPr>
        <w:fldChar w:fldCharType="end"/>
      </w:r>
    </w:p>
    <w:p w14:paraId="7A9DAB4C">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_Toc9420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（二） 事故发生单位及相关单位概况</w:t>
      </w:r>
      <w:r>
        <w:tab/>
      </w:r>
      <w:r>
        <w:fldChar w:fldCharType="begin"/>
      </w:r>
      <w:r>
        <w:instrText xml:space="preserve"> PAGEREF _Toc9420 \h </w:instrText>
      </w:r>
      <w:r>
        <w:fldChar w:fldCharType="separate"/>
      </w:r>
      <w:r>
        <w:t>4</w:t>
      </w:r>
      <w:r>
        <w:fldChar w:fldCharType="end"/>
      </w:r>
      <w:r>
        <w:rPr>
          <w:rFonts w:hint="eastAsia" w:ascii="仿宋" w:hAnsi="仿宋" w:eastAsia="仿宋" w:cs="仿宋"/>
          <w:color w:val="auto"/>
          <w:szCs w:val="28"/>
        </w:rPr>
        <w:fldChar w:fldCharType="end"/>
      </w:r>
    </w:p>
    <w:p w14:paraId="70563EE9">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_Toc21823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（三） 事故相关人员概况</w:t>
      </w:r>
      <w:r>
        <w:tab/>
      </w:r>
      <w:r>
        <w:fldChar w:fldCharType="begin"/>
      </w:r>
      <w:r>
        <w:instrText xml:space="preserve"> PAGEREF _Toc21823 \h </w:instrText>
      </w:r>
      <w:r>
        <w:fldChar w:fldCharType="separate"/>
      </w:r>
      <w:r>
        <w:t>7</w:t>
      </w:r>
      <w:r>
        <w:fldChar w:fldCharType="end"/>
      </w:r>
      <w:r>
        <w:rPr>
          <w:rFonts w:hint="eastAsia" w:ascii="仿宋" w:hAnsi="仿宋" w:eastAsia="仿宋" w:cs="仿宋"/>
          <w:color w:val="auto"/>
          <w:szCs w:val="28"/>
        </w:rPr>
        <w:fldChar w:fldCharType="end"/>
      </w:r>
    </w:p>
    <w:p w14:paraId="77DDA1B2">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_Toc5282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（四） 事故相关单位安全管理情况</w:t>
      </w:r>
      <w:r>
        <w:tab/>
      </w:r>
      <w:r>
        <w:fldChar w:fldCharType="begin"/>
      </w:r>
      <w:r>
        <w:instrText xml:space="preserve"> PAGEREF _Toc5282 \h </w:instrText>
      </w:r>
      <w:r>
        <w:fldChar w:fldCharType="separate"/>
      </w:r>
      <w:r>
        <w:t>9</w:t>
      </w:r>
      <w:r>
        <w:fldChar w:fldCharType="end"/>
      </w:r>
      <w:r>
        <w:rPr>
          <w:rFonts w:hint="eastAsia" w:ascii="仿宋" w:hAnsi="仿宋" w:eastAsia="仿宋" w:cs="仿宋"/>
          <w:color w:val="auto"/>
          <w:szCs w:val="28"/>
        </w:rPr>
        <w:fldChar w:fldCharType="end"/>
      </w:r>
    </w:p>
    <w:p w14:paraId="618207AE">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_Toc7094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（五） 事故发生经过</w:t>
      </w:r>
      <w:r>
        <w:tab/>
      </w:r>
      <w:r>
        <w:fldChar w:fldCharType="begin"/>
      </w:r>
      <w:r>
        <w:instrText xml:space="preserve"> PAGEREF _Toc7094 \h </w:instrText>
      </w:r>
      <w:r>
        <w:fldChar w:fldCharType="separate"/>
      </w:r>
      <w:r>
        <w:t>1</w:t>
      </w:r>
      <w:r>
        <w:rPr>
          <w:rFonts w:hint="eastAsia"/>
          <w:lang w:val="en-US" w:eastAsia="zh-CN"/>
        </w:rPr>
        <w:t>2</w:t>
      </w:r>
      <w:r>
        <w:fldChar w:fldCharType="end"/>
      </w:r>
      <w:r>
        <w:rPr>
          <w:rFonts w:hint="eastAsia" w:ascii="仿宋" w:hAnsi="仿宋" w:eastAsia="仿宋" w:cs="仿宋"/>
          <w:color w:val="auto"/>
          <w:szCs w:val="28"/>
        </w:rPr>
        <w:fldChar w:fldCharType="end"/>
      </w:r>
    </w:p>
    <w:p w14:paraId="5BEEF1FD">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_Toc564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（六） 事故现场情况</w:t>
      </w:r>
      <w:r>
        <w:tab/>
      </w:r>
      <w:r>
        <w:fldChar w:fldCharType="begin"/>
      </w:r>
      <w:r>
        <w:instrText xml:space="preserve"> PAGEREF _Toc564 \h </w:instrText>
      </w:r>
      <w:r>
        <w:fldChar w:fldCharType="separate"/>
      </w:r>
      <w:r>
        <w:t>1</w:t>
      </w:r>
      <w:r>
        <w:rPr>
          <w:rFonts w:hint="eastAsia"/>
          <w:lang w:val="en-US" w:eastAsia="zh-CN"/>
        </w:rPr>
        <w:t>2</w:t>
      </w:r>
      <w:r>
        <w:fldChar w:fldCharType="end"/>
      </w:r>
      <w:r>
        <w:rPr>
          <w:rFonts w:hint="eastAsia" w:ascii="仿宋" w:hAnsi="仿宋" w:eastAsia="仿宋" w:cs="仿宋"/>
          <w:color w:val="auto"/>
          <w:szCs w:val="28"/>
        </w:rPr>
        <w:fldChar w:fldCharType="end"/>
      </w:r>
    </w:p>
    <w:p w14:paraId="3F0EBA04">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_Toc14647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（七） 人员伤亡和直接经济损失情况</w:t>
      </w:r>
      <w:r>
        <w:tab/>
      </w:r>
      <w:r>
        <w:fldChar w:fldCharType="begin"/>
      </w:r>
      <w:r>
        <w:instrText xml:space="preserve"> PAGEREF _Toc14647 \h </w:instrText>
      </w:r>
      <w:r>
        <w:fldChar w:fldCharType="separate"/>
      </w:r>
      <w:r>
        <w:t>1</w:t>
      </w:r>
      <w:r>
        <w:rPr>
          <w:rFonts w:hint="eastAsia"/>
          <w:lang w:val="en-US" w:eastAsia="zh-CN"/>
        </w:rPr>
        <w:t>3</w:t>
      </w:r>
      <w:r>
        <w:fldChar w:fldCharType="end"/>
      </w:r>
      <w:r>
        <w:rPr>
          <w:rFonts w:hint="eastAsia" w:ascii="仿宋" w:hAnsi="仿宋" w:eastAsia="仿宋" w:cs="仿宋"/>
          <w:color w:val="auto"/>
          <w:szCs w:val="28"/>
        </w:rPr>
        <w:fldChar w:fldCharType="end"/>
      </w:r>
    </w:p>
    <w:p w14:paraId="2FAE6F81">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_Toc31656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（八） 其他情况</w:t>
      </w:r>
      <w:r>
        <w:tab/>
      </w:r>
      <w:r>
        <w:fldChar w:fldCharType="begin"/>
      </w:r>
      <w:r>
        <w:instrText xml:space="preserve"> PAGEREF _Toc31656 \h </w:instrText>
      </w:r>
      <w:r>
        <w:fldChar w:fldCharType="separate"/>
      </w:r>
      <w:r>
        <w:t>1</w:t>
      </w:r>
      <w:r>
        <w:rPr>
          <w:rFonts w:hint="eastAsia"/>
          <w:lang w:val="en-US" w:eastAsia="zh-CN"/>
        </w:rPr>
        <w:t>3</w:t>
      </w:r>
      <w:r>
        <w:fldChar w:fldCharType="end"/>
      </w:r>
      <w:r>
        <w:rPr>
          <w:rFonts w:hint="eastAsia" w:ascii="仿宋" w:hAnsi="仿宋" w:eastAsia="仿宋" w:cs="仿宋"/>
          <w:color w:val="auto"/>
          <w:szCs w:val="28"/>
        </w:rPr>
        <w:fldChar w:fldCharType="end"/>
      </w:r>
    </w:p>
    <w:p w14:paraId="26A70704">
      <w:pPr>
        <w:pStyle w:val="7"/>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_Toc18713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二、事故应急处置及评估情况</w:t>
      </w:r>
      <w:r>
        <w:tab/>
      </w:r>
      <w:r>
        <w:fldChar w:fldCharType="begin"/>
      </w:r>
      <w:r>
        <w:instrText xml:space="preserve"> PAGEREF _Toc18713 \h </w:instrText>
      </w:r>
      <w:r>
        <w:fldChar w:fldCharType="separate"/>
      </w:r>
      <w:r>
        <w:t>1</w:t>
      </w:r>
      <w:r>
        <w:rPr>
          <w:rFonts w:hint="eastAsia"/>
          <w:lang w:val="en-US" w:eastAsia="zh-CN"/>
        </w:rPr>
        <w:t>4</w:t>
      </w:r>
      <w:r>
        <w:fldChar w:fldCharType="end"/>
      </w:r>
      <w:r>
        <w:rPr>
          <w:rFonts w:hint="eastAsia" w:ascii="仿宋" w:hAnsi="仿宋" w:eastAsia="仿宋" w:cs="仿宋"/>
          <w:color w:val="auto"/>
          <w:szCs w:val="28"/>
        </w:rPr>
        <w:fldChar w:fldCharType="end"/>
      </w:r>
    </w:p>
    <w:p w14:paraId="0E90F5D5">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_Toc232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（一） 事故信息接报及响应情况</w:t>
      </w:r>
      <w:r>
        <w:tab/>
      </w:r>
      <w:r>
        <w:fldChar w:fldCharType="begin"/>
      </w:r>
      <w:r>
        <w:instrText xml:space="preserve"> PAGEREF _Toc232 \h </w:instrText>
      </w:r>
      <w:r>
        <w:fldChar w:fldCharType="separate"/>
      </w:r>
      <w:r>
        <w:t>1</w:t>
      </w:r>
      <w:r>
        <w:rPr>
          <w:rFonts w:hint="eastAsia"/>
          <w:lang w:val="en-US" w:eastAsia="zh-CN"/>
        </w:rPr>
        <w:t>4</w:t>
      </w:r>
      <w:r>
        <w:fldChar w:fldCharType="end"/>
      </w:r>
      <w:r>
        <w:rPr>
          <w:rFonts w:hint="eastAsia" w:ascii="仿宋" w:hAnsi="仿宋" w:eastAsia="仿宋" w:cs="仿宋"/>
          <w:color w:val="auto"/>
          <w:szCs w:val="28"/>
        </w:rPr>
        <w:fldChar w:fldCharType="end"/>
      </w:r>
    </w:p>
    <w:p w14:paraId="442E4F5E">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_Toc7623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（二） 事故现场应急处置情况</w:t>
      </w:r>
      <w:r>
        <w:tab/>
      </w:r>
      <w:r>
        <w:fldChar w:fldCharType="begin"/>
      </w:r>
      <w:r>
        <w:instrText xml:space="preserve"> PAGEREF _Toc7623 \h </w:instrText>
      </w:r>
      <w:r>
        <w:fldChar w:fldCharType="separate"/>
      </w:r>
      <w:r>
        <w:t>1</w:t>
      </w:r>
      <w:r>
        <w:rPr>
          <w:rFonts w:hint="eastAsia"/>
          <w:lang w:val="en-US" w:eastAsia="zh-CN"/>
        </w:rPr>
        <w:t>4</w:t>
      </w:r>
      <w:r>
        <w:fldChar w:fldCharType="end"/>
      </w:r>
      <w:r>
        <w:rPr>
          <w:rFonts w:hint="eastAsia" w:ascii="仿宋" w:hAnsi="仿宋" w:eastAsia="仿宋" w:cs="仿宋"/>
          <w:color w:val="auto"/>
          <w:szCs w:val="28"/>
        </w:rPr>
        <w:fldChar w:fldCharType="end"/>
      </w:r>
    </w:p>
    <w:p w14:paraId="37BFFD97">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_Toc19510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（三） 医疗救治和善后情况</w:t>
      </w:r>
      <w:r>
        <w:tab/>
      </w:r>
      <w:r>
        <w:fldChar w:fldCharType="begin"/>
      </w:r>
      <w:r>
        <w:instrText xml:space="preserve"> PAGEREF _Toc19510 \h </w:instrText>
      </w:r>
      <w:r>
        <w:fldChar w:fldCharType="separate"/>
      </w:r>
      <w:r>
        <w:t>1</w:t>
      </w:r>
      <w:r>
        <w:rPr>
          <w:rFonts w:hint="eastAsia"/>
          <w:lang w:val="en-US" w:eastAsia="zh-CN"/>
        </w:rPr>
        <w:t>4</w:t>
      </w:r>
      <w:r>
        <w:fldChar w:fldCharType="end"/>
      </w:r>
      <w:r>
        <w:rPr>
          <w:rFonts w:hint="eastAsia" w:ascii="仿宋" w:hAnsi="仿宋" w:eastAsia="仿宋" w:cs="仿宋"/>
          <w:color w:val="auto"/>
          <w:szCs w:val="28"/>
        </w:rPr>
        <w:fldChar w:fldCharType="end"/>
      </w:r>
    </w:p>
    <w:p w14:paraId="1471AAC0">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_Toc31732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（四） 事故应急处置评估</w:t>
      </w:r>
      <w:r>
        <w:tab/>
      </w:r>
      <w:r>
        <w:fldChar w:fldCharType="begin"/>
      </w:r>
      <w:r>
        <w:instrText xml:space="preserve"> PAGEREF _Toc31732 \h </w:instrText>
      </w:r>
      <w:r>
        <w:fldChar w:fldCharType="separate"/>
      </w:r>
      <w:r>
        <w:t>1</w:t>
      </w:r>
      <w:r>
        <w:rPr>
          <w:rFonts w:hint="eastAsia"/>
          <w:lang w:val="en-US" w:eastAsia="zh-CN"/>
        </w:rPr>
        <w:t>5</w:t>
      </w:r>
      <w:r>
        <w:fldChar w:fldCharType="end"/>
      </w:r>
      <w:r>
        <w:rPr>
          <w:rFonts w:hint="eastAsia" w:ascii="仿宋" w:hAnsi="仿宋" w:eastAsia="仿宋" w:cs="仿宋"/>
          <w:color w:val="auto"/>
          <w:szCs w:val="28"/>
        </w:rPr>
        <w:fldChar w:fldCharType="end"/>
      </w:r>
    </w:p>
    <w:p w14:paraId="6D9552C0">
      <w:pPr>
        <w:pStyle w:val="7"/>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_Toc7437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三、事故原因分析</w:t>
      </w:r>
      <w:r>
        <w:tab/>
      </w:r>
      <w:r>
        <w:fldChar w:fldCharType="begin"/>
      </w:r>
      <w:r>
        <w:instrText xml:space="preserve"> PAGEREF _Toc7437 \h </w:instrText>
      </w:r>
      <w:r>
        <w:fldChar w:fldCharType="separate"/>
      </w:r>
      <w:r>
        <w:t>1</w:t>
      </w:r>
      <w:r>
        <w:rPr>
          <w:rFonts w:hint="eastAsia"/>
          <w:lang w:val="en-US" w:eastAsia="zh-CN"/>
        </w:rPr>
        <w:t>5</w:t>
      </w:r>
      <w:r>
        <w:fldChar w:fldCharType="end"/>
      </w:r>
      <w:r>
        <w:rPr>
          <w:rFonts w:hint="eastAsia" w:ascii="仿宋" w:hAnsi="仿宋" w:eastAsia="仿宋" w:cs="仿宋"/>
          <w:color w:val="auto"/>
          <w:szCs w:val="28"/>
        </w:rPr>
        <w:fldChar w:fldCharType="end"/>
      </w:r>
    </w:p>
    <w:p w14:paraId="07B65121">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_Toc17526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（一） 直接原因分析</w:t>
      </w:r>
      <w:r>
        <w:tab/>
      </w:r>
      <w:r>
        <w:fldChar w:fldCharType="begin"/>
      </w:r>
      <w:r>
        <w:instrText xml:space="preserve"> PAGEREF _Toc17526 \h </w:instrText>
      </w:r>
      <w:r>
        <w:fldChar w:fldCharType="separate"/>
      </w:r>
      <w:r>
        <w:t>1</w:t>
      </w:r>
      <w:r>
        <w:rPr>
          <w:rFonts w:hint="eastAsia"/>
          <w:lang w:val="en-US" w:eastAsia="zh-CN"/>
        </w:rPr>
        <w:t>5</w:t>
      </w:r>
      <w:r>
        <w:fldChar w:fldCharType="end"/>
      </w:r>
      <w:r>
        <w:rPr>
          <w:rFonts w:hint="eastAsia" w:ascii="仿宋" w:hAnsi="仿宋" w:eastAsia="仿宋" w:cs="仿宋"/>
          <w:color w:val="auto"/>
          <w:szCs w:val="28"/>
        </w:rPr>
        <w:fldChar w:fldCharType="end"/>
      </w:r>
    </w:p>
    <w:p w14:paraId="026CB95B">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_Toc6920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（二） 事故相关检验检测和鉴定情况</w:t>
      </w:r>
      <w:r>
        <w:tab/>
      </w:r>
      <w:r>
        <w:fldChar w:fldCharType="begin"/>
      </w:r>
      <w:r>
        <w:instrText xml:space="preserve"> PAGEREF _Toc6920 \h </w:instrText>
      </w:r>
      <w:r>
        <w:fldChar w:fldCharType="separate"/>
      </w:r>
      <w:r>
        <w:t>1</w:t>
      </w:r>
      <w:r>
        <w:rPr>
          <w:rFonts w:hint="eastAsia"/>
          <w:lang w:val="en-US" w:eastAsia="zh-CN"/>
        </w:rPr>
        <w:t>5</w:t>
      </w:r>
      <w:r>
        <w:fldChar w:fldCharType="end"/>
      </w:r>
      <w:r>
        <w:rPr>
          <w:rFonts w:hint="eastAsia" w:ascii="仿宋" w:hAnsi="仿宋" w:eastAsia="仿宋" w:cs="仿宋"/>
          <w:color w:val="auto"/>
          <w:szCs w:val="28"/>
        </w:rPr>
        <w:fldChar w:fldCharType="end"/>
      </w:r>
    </w:p>
    <w:p w14:paraId="2505F006">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_Toc10780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（三） 其他可能因素排除</w:t>
      </w:r>
      <w:r>
        <w:tab/>
      </w:r>
      <w:r>
        <w:fldChar w:fldCharType="begin"/>
      </w:r>
      <w:r>
        <w:instrText xml:space="preserve"> PAGEREF _Toc10780 \h </w:instrText>
      </w:r>
      <w:r>
        <w:fldChar w:fldCharType="separate"/>
      </w:r>
      <w:r>
        <w:t>1</w:t>
      </w:r>
      <w:r>
        <w:rPr>
          <w:rFonts w:hint="eastAsia"/>
          <w:lang w:val="en-US" w:eastAsia="zh-CN"/>
        </w:rPr>
        <w:t>5</w:t>
      </w:r>
      <w:r>
        <w:fldChar w:fldCharType="end"/>
      </w:r>
      <w:r>
        <w:rPr>
          <w:rFonts w:hint="eastAsia" w:ascii="仿宋" w:hAnsi="仿宋" w:eastAsia="仿宋" w:cs="仿宋"/>
          <w:color w:val="auto"/>
          <w:szCs w:val="28"/>
        </w:rPr>
        <w:fldChar w:fldCharType="end"/>
      </w:r>
    </w:p>
    <w:p w14:paraId="05D23689">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_Toc6385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（四） 间接原因分析</w:t>
      </w:r>
      <w:r>
        <w:tab/>
      </w:r>
      <w:r>
        <w:fldChar w:fldCharType="begin"/>
      </w:r>
      <w:r>
        <w:instrText xml:space="preserve"> PAGEREF _Toc6385 \h </w:instrText>
      </w:r>
      <w:r>
        <w:fldChar w:fldCharType="separate"/>
      </w:r>
      <w:r>
        <w:t>1</w:t>
      </w:r>
      <w:r>
        <w:rPr>
          <w:rFonts w:hint="eastAsia"/>
          <w:lang w:val="en-US" w:eastAsia="zh-CN"/>
        </w:rPr>
        <w:t>6</w:t>
      </w:r>
      <w:r>
        <w:fldChar w:fldCharType="end"/>
      </w:r>
      <w:r>
        <w:rPr>
          <w:rFonts w:hint="eastAsia" w:ascii="仿宋" w:hAnsi="仿宋" w:eastAsia="仿宋" w:cs="仿宋"/>
          <w:color w:val="auto"/>
          <w:szCs w:val="28"/>
        </w:rPr>
        <w:fldChar w:fldCharType="end"/>
      </w:r>
    </w:p>
    <w:p w14:paraId="418D934F">
      <w:pPr>
        <w:pStyle w:val="7"/>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_Toc15088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四、对有关责任人员和责任单位的处理建议</w:t>
      </w:r>
      <w:r>
        <w:tab/>
      </w:r>
      <w:r>
        <w:fldChar w:fldCharType="begin"/>
      </w:r>
      <w:r>
        <w:instrText xml:space="preserve"> PAGEREF _Toc15088 \h </w:instrText>
      </w:r>
      <w:r>
        <w:fldChar w:fldCharType="separate"/>
      </w:r>
      <w:r>
        <w:t>1</w:t>
      </w:r>
      <w:r>
        <w:rPr>
          <w:rFonts w:hint="eastAsia"/>
          <w:lang w:val="en-US" w:eastAsia="zh-CN"/>
        </w:rPr>
        <w:t>6</w:t>
      </w:r>
      <w:r>
        <w:fldChar w:fldCharType="end"/>
      </w:r>
      <w:r>
        <w:rPr>
          <w:rFonts w:hint="eastAsia" w:ascii="仿宋" w:hAnsi="仿宋" w:eastAsia="仿宋" w:cs="仿宋"/>
          <w:color w:val="auto"/>
          <w:szCs w:val="28"/>
        </w:rPr>
        <w:fldChar w:fldCharType="end"/>
      </w:r>
    </w:p>
    <w:p w14:paraId="1D565C28">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_Toc363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（一） 事故责任分析</w:t>
      </w:r>
      <w:r>
        <w:tab/>
      </w:r>
      <w:r>
        <w:fldChar w:fldCharType="begin"/>
      </w:r>
      <w:r>
        <w:instrText xml:space="preserve"> PAGEREF _Toc363 \h </w:instrText>
      </w:r>
      <w:r>
        <w:fldChar w:fldCharType="separate"/>
      </w:r>
      <w:r>
        <w:t>1</w:t>
      </w:r>
      <w:r>
        <w:rPr>
          <w:rFonts w:hint="eastAsia"/>
          <w:lang w:val="en-US" w:eastAsia="zh-CN"/>
        </w:rPr>
        <w:t>6</w:t>
      </w:r>
      <w:r>
        <w:fldChar w:fldCharType="end"/>
      </w:r>
      <w:r>
        <w:rPr>
          <w:rFonts w:hint="eastAsia" w:ascii="仿宋" w:hAnsi="仿宋" w:eastAsia="仿宋" w:cs="仿宋"/>
          <w:color w:val="auto"/>
          <w:szCs w:val="28"/>
        </w:rPr>
        <w:fldChar w:fldCharType="end"/>
      </w:r>
    </w:p>
    <w:p w14:paraId="4BC133C7">
      <w:pPr>
        <w:pStyle w:val="8"/>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_Toc195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（二） 处理建议</w:t>
      </w:r>
      <w:r>
        <w:tab/>
      </w:r>
      <w:r>
        <w:fldChar w:fldCharType="begin"/>
      </w:r>
      <w:r>
        <w:instrText xml:space="preserve"> PAGEREF _Toc195 \h </w:instrText>
      </w:r>
      <w:r>
        <w:fldChar w:fldCharType="separate"/>
      </w:r>
      <w:r>
        <w:t>1</w:t>
      </w:r>
      <w:r>
        <w:rPr>
          <w:rFonts w:hint="eastAsia"/>
          <w:lang w:val="en-US" w:eastAsia="zh-CN"/>
        </w:rPr>
        <w:t>6</w:t>
      </w:r>
      <w:r>
        <w:fldChar w:fldCharType="end"/>
      </w:r>
      <w:r>
        <w:rPr>
          <w:rFonts w:hint="eastAsia" w:ascii="仿宋" w:hAnsi="仿宋" w:eastAsia="仿宋" w:cs="仿宋"/>
          <w:color w:val="auto"/>
          <w:szCs w:val="28"/>
        </w:rPr>
        <w:fldChar w:fldCharType="end"/>
      </w:r>
    </w:p>
    <w:p w14:paraId="76C8E83F">
      <w:pPr>
        <w:pStyle w:val="7"/>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_Toc16854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五、事故的主要教训</w:t>
      </w:r>
      <w:r>
        <w:tab/>
      </w:r>
      <w:r>
        <w:fldChar w:fldCharType="begin"/>
      </w:r>
      <w:r>
        <w:instrText xml:space="preserve"> PAGEREF _Toc16854 \h </w:instrText>
      </w:r>
      <w:r>
        <w:fldChar w:fldCharType="separate"/>
      </w:r>
      <w:r>
        <w:t>1</w:t>
      </w:r>
      <w:r>
        <w:rPr>
          <w:rFonts w:hint="eastAsia"/>
          <w:lang w:val="en-US" w:eastAsia="zh-CN"/>
        </w:rPr>
        <w:t>7</w:t>
      </w:r>
      <w:r>
        <w:fldChar w:fldCharType="end"/>
      </w:r>
      <w:r>
        <w:rPr>
          <w:rFonts w:hint="eastAsia" w:ascii="仿宋" w:hAnsi="仿宋" w:eastAsia="仿宋" w:cs="仿宋"/>
          <w:color w:val="auto"/>
          <w:szCs w:val="28"/>
        </w:rPr>
        <w:fldChar w:fldCharType="end"/>
      </w:r>
    </w:p>
    <w:p w14:paraId="584E19B6">
      <w:pPr>
        <w:pStyle w:val="7"/>
        <w:tabs>
          <w:tab w:val="right" w:leader="dot" w:pos="8306"/>
        </w:tabs>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_Toc23292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六、事故整改和防范措施</w:t>
      </w:r>
      <w:r>
        <w:tab/>
      </w:r>
      <w:r>
        <w:fldChar w:fldCharType="begin"/>
      </w:r>
      <w:r>
        <w:instrText xml:space="preserve"> PAGEREF _Toc23292 \h </w:instrText>
      </w:r>
      <w:r>
        <w:fldChar w:fldCharType="separate"/>
      </w:r>
      <w:r>
        <w:t>1</w:t>
      </w:r>
      <w:r>
        <w:rPr>
          <w:rFonts w:hint="eastAsia"/>
          <w:lang w:val="en-US" w:eastAsia="zh-CN"/>
        </w:rPr>
        <w:t>7</w:t>
      </w:r>
      <w:r>
        <w:fldChar w:fldCharType="end"/>
      </w:r>
      <w:r>
        <w:rPr>
          <w:rFonts w:hint="eastAsia" w:ascii="仿宋" w:hAnsi="仿宋" w:eastAsia="仿宋" w:cs="仿宋"/>
          <w:color w:val="auto"/>
          <w:szCs w:val="28"/>
        </w:rPr>
        <w:fldChar w:fldCharType="end"/>
      </w:r>
    </w:p>
    <w:p w14:paraId="4FB6A556">
      <w:pPr>
        <w:pStyle w:val="7"/>
        <w:tabs>
          <w:tab w:val="right" w:leader="dot" w:pos="8306"/>
        </w:tabs>
        <w:rPr>
          <w:rFonts w:hint="eastAsia" w:eastAsia="仿宋"/>
          <w:lang w:val="en-US" w:eastAsia="zh-CN"/>
        </w:rPr>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_Toc27993 </w:instrText>
      </w:r>
      <w:r>
        <w:rPr>
          <w:rFonts w:hint="eastAsia" w:ascii="仿宋" w:hAnsi="仿宋" w:eastAsia="仿宋" w:cs="仿宋"/>
          <w:szCs w:val="28"/>
        </w:rPr>
        <w:fldChar w:fldCharType="separate"/>
      </w:r>
      <w:r>
        <w:rPr>
          <w:rFonts w:hint="eastAsia" w:ascii="黑体" w:hAnsi="黑体" w:eastAsia="黑体" w:cs="黑体"/>
          <w:bCs/>
          <w:szCs w:val="30"/>
          <w:lang w:val="en-US" w:eastAsia="zh-CN"/>
        </w:rPr>
        <w:t>七、附件：</w:t>
      </w:r>
      <w:r>
        <w:tab/>
      </w:r>
      <w:r>
        <w:rPr>
          <w:rFonts w:hint="eastAsia"/>
          <w:lang w:val="en-US" w:eastAsia="zh-CN"/>
        </w:rPr>
        <w:t>1</w:t>
      </w:r>
      <w:r>
        <w:rPr>
          <w:rFonts w:hint="eastAsia" w:ascii="仿宋" w:hAnsi="仿宋" w:eastAsia="仿宋" w:cs="仿宋"/>
          <w:color w:val="auto"/>
          <w:szCs w:val="28"/>
        </w:rPr>
        <w:fldChar w:fldCharType="end"/>
      </w:r>
      <w:r>
        <w:rPr>
          <w:rFonts w:hint="eastAsia" w:ascii="仿宋" w:hAnsi="仿宋" w:eastAsia="仿宋" w:cs="仿宋"/>
          <w:color w:val="auto"/>
          <w:szCs w:val="28"/>
          <w:lang w:val="en-US" w:eastAsia="zh-CN"/>
        </w:rPr>
        <w:t>8</w:t>
      </w:r>
    </w:p>
    <w:p w14:paraId="6E2BBDA5">
      <w:pPr>
        <w:pStyle w:val="8"/>
        <w:tabs>
          <w:tab w:val="right" w:leader="dot" w:pos="8306"/>
        </w:tabs>
        <w:rPr>
          <w:rFonts w:hint="eastAsia" w:eastAsia="仿宋"/>
          <w:lang w:val="en-US" w:eastAsia="zh-CN"/>
        </w:rPr>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_Toc1025 </w:instrText>
      </w:r>
      <w:r>
        <w:rPr>
          <w:rFonts w:hint="eastAsia" w:ascii="仿宋" w:hAnsi="仿宋" w:eastAsia="仿宋" w:cs="仿宋"/>
          <w:szCs w:val="28"/>
        </w:rPr>
        <w:fldChar w:fldCharType="separate"/>
      </w:r>
      <w:r>
        <w:rPr>
          <w:rFonts w:hint="eastAsia" w:ascii="仿宋" w:hAnsi="仿宋" w:eastAsia="仿宋" w:cs="仿宋"/>
          <w:kern w:val="2"/>
          <w:szCs w:val="32"/>
          <w:lang w:val="en-US" w:eastAsia="zh-CN" w:bidi="ar-SA"/>
        </w:rPr>
        <w:t>附件1：事故相关人员的询问笔录</w:t>
      </w:r>
      <w:r>
        <w:tab/>
      </w:r>
      <w:r>
        <w:rPr>
          <w:rFonts w:hint="eastAsia"/>
          <w:lang w:val="en-US" w:eastAsia="zh-CN"/>
        </w:rPr>
        <w:t>1</w:t>
      </w:r>
      <w:r>
        <w:rPr>
          <w:rFonts w:hint="eastAsia" w:ascii="仿宋" w:hAnsi="仿宋" w:eastAsia="仿宋" w:cs="仿宋"/>
          <w:color w:val="auto"/>
          <w:szCs w:val="28"/>
        </w:rPr>
        <w:fldChar w:fldCharType="end"/>
      </w:r>
      <w:r>
        <w:rPr>
          <w:rFonts w:hint="eastAsia" w:ascii="仿宋" w:hAnsi="仿宋" w:eastAsia="仿宋" w:cs="仿宋"/>
          <w:color w:val="auto"/>
          <w:szCs w:val="28"/>
          <w:lang w:val="en-US" w:eastAsia="zh-CN"/>
        </w:rPr>
        <w:t>8</w:t>
      </w:r>
    </w:p>
    <w:p w14:paraId="759E3837">
      <w:pPr>
        <w:pStyle w:val="8"/>
        <w:tabs>
          <w:tab w:val="right" w:leader="dot" w:pos="8306"/>
        </w:tabs>
        <w:rPr>
          <w:rFonts w:hint="eastAsia" w:eastAsia="仿宋"/>
          <w:lang w:val="en-US" w:eastAsia="zh-CN"/>
        </w:rPr>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_Toc24890 </w:instrText>
      </w:r>
      <w:r>
        <w:rPr>
          <w:rFonts w:hint="eastAsia" w:ascii="仿宋" w:hAnsi="仿宋" w:eastAsia="仿宋" w:cs="仿宋"/>
          <w:szCs w:val="28"/>
        </w:rPr>
        <w:fldChar w:fldCharType="separate"/>
      </w:r>
      <w:r>
        <w:rPr>
          <w:rFonts w:hint="eastAsia" w:ascii="仿宋" w:hAnsi="仿宋" w:eastAsia="仿宋" w:cs="仿宋"/>
          <w:kern w:val="2"/>
          <w:szCs w:val="32"/>
          <w:lang w:val="en-US" w:eastAsia="zh-CN" w:bidi="ar-SA"/>
        </w:rPr>
        <w:t xml:space="preserve">附件2：孙福坤赔付协议书 </w:t>
      </w:r>
      <w:r>
        <w:rPr>
          <w:rFonts w:hint="default" w:ascii="Arial" w:hAnsi="Arial" w:eastAsia="仿宋" w:cs="Arial"/>
          <w:kern w:val="2"/>
          <w:szCs w:val="32"/>
          <w:lang w:val="en-US" w:eastAsia="zh-CN" w:bidi="ar-SA"/>
        </w:rPr>
        <w:t>………………………………………………………………</w:t>
      </w:r>
      <w:r>
        <w:rPr>
          <w:rFonts w:hint="eastAsia" w:ascii="仿宋" w:hAnsi="仿宋" w:eastAsia="仿宋" w:cs="仿宋"/>
          <w:kern w:val="2"/>
          <w:szCs w:val="32"/>
          <w:lang w:val="en-US" w:eastAsia="zh-CN" w:bidi="ar-SA"/>
        </w:rPr>
        <w:t xml:space="preserve"> </w:t>
      </w:r>
      <w:r>
        <w:rPr>
          <w:rFonts w:hint="eastAsia" w:eastAsia="仿宋"/>
          <w:lang w:val="en-US" w:eastAsia="zh-CN"/>
        </w:rPr>
        <w:t>1</w:t>
      </w:r>
      <w:r>
        <w:rPr>
          <w:rFonts w:hint="eastAsia" w:ascii="仿宋" w:hAnsi="仿宋" w:eastAsia="仿宋" w:cs="仿宋"/>
          <w:color w:val="auto"/>
          <w:szCs w:val="28"/>
        </w:rPr>
        <w:fldChar w:fldCharType="end"/>
      </w:r>
      <w:r>
        <w:rPr>
          <w:rFonts w:hint="eastAsia" w:ascii="仿宋" w:hAnsi="仿宋" w:eastAsia="仿宋" w:cs="仿宋"/>
          <w:color w:val="auto"/>
          <w:szCs w:val="28"/>
          <w:lang w:val="en-US" w:eastAsia="zh-CN"/>
        </w:rPr>
        <w:t>8</w:t>
      </w:r>
    </w:p>
    <w:p w14:paraId="2E9B9A33">
      <w:pPr>
        <w:pStyle w:val="8"/>
        <w:tabs>
          <w:tab w:val="right" w:leader="dot" w:pos="8306"/>
        </w:tabs>
        <w:rPr>
          <w:rFonts w:hint="eastAsia" w:eastAsia="仿宋"/>
          <w:lang w:val="en-US" w:eastAsia="zh-CN"/>
        </w:rPr>
      </w:pPr>
      <w:r>
        <w:rPr>
          <w:rFonts w:hint="eastAsia" w:ascii="仿宋" w:hAnsi="仿宋" w:eastAsia="仿宋" w:cs="仿宋"/>
          <w:color w:val="auto"/>
          <w:szCs w:val="28"/>
        </w:rPr>
        <w:fldChar w:fldCharType="begin"/>
      </w:r>
      <w:r>
        <w:rPr>
          <w:rFonts w:hint="eastAsia" w:ascii="仿宋" w:hAnsi="仿宋" w:eastAsia="仿宋" w:cs="仿宋"/>
          <w:szCs w:val="28"/>
        </w:rPr>
        <w:instrText xml:space="preserve"> HYPERLINK \l _Toc1710 </w:instrText>
      </w:r>
      <w:r>
        <w:rPr>
          <w:rFonts w:hint="eastAsia" w:ascii="仿宋" w:hAnsi="仿宋" w:eastAsia="仿宋" w:cs="仿宋"/>
          <w:szCs w:val="28"/>
        </w:rPr>
        <w:fldChar w:fldCharType="separate"/>
      </w:r>
      <w:r>
        <w:rPr>
          <w:rFonts w:hint="eastAsia" w:ascii="仿宋" w:hAnsi="仿宋" w:eastAsia="仿宋" w:cs="仿宋"/>
          <w:kern w:val="2"/>
          <w:szCs w:val="32"/>
          <w:lang w:val="en-US" w:eastAsia="zh-CN" w:bidi="ar-SA"/>
        </w:rPr>
        <w:t>附件3：医学死亡证明</w:t>
      </w:r>
      <w:r>
        <w:tab/>
      </w:r>
      <w:r>
        <w:rPr>
          <w:rFonts w:hint="eastAsia"/>
          <w:lang w:val="en-US" w:eastAsia="zh-CN"/>
        </w:rPr>
        <w:t>1</w:t>
      </w:r>
      <w:r>
        <w:rPr>
          <w:rFonts w:hint="eastAsia" w:ascii="仿宋" w:hAnsi="仿宋" w:eastAsia="仿宋" w:cs="仿宋"/>
          <w:color w:val="auto"/>
          <w:szCs w:val="28"/>
        </w:rPr>
        <w:fldChar w:fldCharType="end"/>
      </w:r>
      <w:r>
        <w:rPr>
          <w:rFonts w:hint="eastAsia" w:ascii="仿宋" w:hAnsi="仿宋" w:eastAsia="仿宋" w:cs="仿宋"/>
          <w:color w:val="auto"/>
          <w:szCs w:val="28"/>
          <w:lang w:val="en-US" w:eastAsia="zh-CN"/>
        </w:rPr>
        <w:t>8</w:t>
      </w:r>
    </w:p>
    <w:p w14:paraId="2B1701DC">
      <w:pPr>
        <w:jc w:val="center"/>
        <w:outlineLvl w:val="0"/>
        <w:rPr>
          <w:color w:val="auto"/>
        </w:rPr>
      </w:pPr>
      <w:r>
        <w:rPr>
          <w:rFonts w:hint="eastAsia" w:ascii="仿宋" w:hAnsi="仿宋" w:eastAsia="仿宋" w:cs="仿宋"/>
          <w:color w:val="auto"/>
          <w:szCs w:val="28"/>
        </w:rPr>
        <w:fldChar w:fldCharType="end"/>
      </w:r>
    </w:p>
    <w:p w14:paraId="426D2CC0">
      <w:pPr>
        <w:jc w:val="both"/>
        <w:outlineLvl w:val="0"/>
        <w:rPr>
          <w:rFonts w:hint="eastAsia" w:ascii="黑体" w:hAnsi="黑体" w:eastAsia="黑体" w:cs="黑体"/>
          <w:b/>
          <w:bCs/>
          <w:i w:val="0"/>
          <w:caps w:val="0"/>
          <w:color w:val="auto"/>
          <w:spacing w:val="0"/>
          <w:sz w:val="40"/>
          <w:szCs w:val="40"/>
          <w:shd w:val="clear" w:color="auto" w:fill="FFFFFF"/>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bookmarkStart w:id="6" w:name="_Toc21104"/>
    </w:p>
    <w:p w14:paraId="6593DC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u w:val="none"/>
          <w:lang w:eastAsia="zh-CN"/>
        </w:rPr>
      </w:pPr>
      <w:r>
        <w:rPr>
          <w:rFonts w:hint="eastAsia" w:ascii="方正小标宋简体" w:hAnsi="方正小标宋简体" w:eastAsia="方正小标宋简体" w:cs="方正小标宋简体"/>
          <w:b w:val="0"/>
          <w:bCs w:val="0"/>
          <w:color w:val="auto"/>
          <w:sz w:val="44"/>
          <w:szCs w:val="44"/>
          <w:u w:val="none"/>
          <w:lang w:eastAsia="zh-CN"/>
        </w:rPr>
        <w:t>三亚市崖州区</w:t>
      </w:r>
      <w:r>
        <w:rPr>
          <w:rFonts w:hint="eastAsia" w:ascii="方正小标宋简体" w:hAnsi="方正小标宋简体" w:eastAsia="方正小标宋简体" w:cs="方正小标宋简体"/>
          <w:b w:val="0"/>
          <w:bCs w:val="0"/>
          <w:color w:val="auto"/>
          <w:sz w:val="44"/>
          <w:szCs w:val="44"/>
          <w:u w:val="none"/>
          <w:lang w:val="en-US" w:eastAsia="zh-CN"/>
        </w:rPr>
        <w:t>聚亿椰海锦程</w:t>
      </w:r>
      <w:r>
        <w:rPr>
          <w:rFonts w:hint="eastAsia" w:ascii="方正小标宋简体" w:hAnsi="方正小标宋简体" w:eastAsia="方正小标宋简体" w:cs="方正小标宋简体"/>
          <w:b w:val="0"/>
          <w:bCs w:val="0"/>
          <w:color w:val="auto"/>
          <w:sz w:val="44"/>
          <w:szCs w:val="44"/>
          <w:u w:val="none"/>
          <w:lang w:eastAsia="zh-CN"/>
        </w:rPr>
        <w:t>小区“</w:t>
      </w:r>
      <w:r>
        <w:rPr>
          <w:rFonts w:hint="eastAsia" w:ascii="方正小标宋简体" w:hAnsi="方正小标宋简体" w:eastAsia="方正小标宋简体" w:cs="方正小标宋简体"/>
          <w:b w:val="0"/>
          <w:bCs w:val="0"/>
          <w:color w:val="auto"/>
          <w:sz w:val="44"/>
          <w:szCs w:val="44"/>
          <w:u w:val="none"/>
          <w:lang w:val="en-US" w:eastAsia="zh-CN"/>
        </w:rPr>
        <w:t>8</w:t>
      </w:r>
      <w:r>
        <w:rPr>
          <w:rFonts w:hint="eastAsia" w:ascii="方正小标宋简体" w:hAnsi="方正小标宋简体" w:eastAsia="方正小标宋简体" w:cs="方正小标宋简体"/>
          <w:b w:val="0"/>
          <w:bCs w:val="0"/>
          <w:color w:val="auto"/>
          <w:sz w:val="44"/>
          <w:szCs w:val="44"/>
          <w:u w:val="none"/>
          <w:lang w:eastAsia="zh-CN"/>
        </w:rPr>
        <w:t>·</w:t>
      </w:r>
      <w:r>
        <w:rPr>
          <w:rFonts w:hint="eastAsia" w:ascii="方正小标宋简体" w:hAnsi="方正小标宋简体" w:eastAsia="方正小标宋简体" w:cs="方正小标宋简体"/>
          <w:b w:val="0"/>
          <w:bCs w:val="0"/>
          <w:color w:val="auto"/>
          <w:sz w:val="44"/>
          <w:szCs w:val="44"/>
          <w:u w:val="none"/>
          <w:lang w:val="en-US" w:eastAsia="zh-CN"/>
        </w:rPr>
        <w:t>1</w:t>
      </w:r>
      <w:r>
        <w:rPr>
          <w:rFonts w:hint="eastAsia" w:ascii="方正小标宋简体" w:hAnsi="方正小标宋简体" w:eastAsia="方正小标宋简体" w:cs="方正小标宋简体"/>
          <w:b w:val="0"/>
          <w:bCs w:val="0"/>
          <w:color w:val="auto"/>
          <w:sz w:val="44"/>
          <w:szCs w:val="44"/>
          <w:u w:val="none"/>
          <w:lang w:eastAsia="zh-CN"/>
        </w:rPr>
        <w:t>”</w:t>
      </w:r>
    </w:p>
    <w:p w14:paraId="0D10B6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u w:val="none"/>
          <w:lang w:val="en-US" w:eastAsia="zh-CN"/>
        </w:rPr>
        <w:t>一般高处</w:t>
      </w:r>
      <w:r>
        <w:rPr>
          <w:rFonts w:hint="eastAsia" w:ascii="方正小标宋简体" w:hAnsi="方正小标宋简体" w:eastAsia="方正小标宋简体" w:cs="方正小标宋简体"/>
          <w:b w:val="0"/>
          <w:bCs w:val="0"/>
          <w:color w:val="auto"/>
          <w:sz w:val="44"/>
          <w:szCs w:val="44"/>
          <w:u w:val="none"/>
          <w:lang w:eastAsia="zh-CN"/>
        </w:rPr>
        <w:t>坠落事故</w:t>
      </w:r>
      <w:bookmarkStart w:id="7" w:name="_Toc23934"/>
      <w:bookmarkStart w:id="8" w:name="_Toc3820"/>
      <w:bookmarkStart w:id="9" w:name="_Toc15764"/>
      <w:bookmarkStart w:id="10" w:name="_Toc4548"/>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调查</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报告</w:t>
      </w:r>
      <w:bookmarkEnd w:id="6"/>
      <w:bookmarkEnd w:id="7"/>
      <w:bookmarkEnd w:id="8"/>
      <w:bookmarkEnd w:id="9"/>
      <w:bookmarkEnd w:id="10"/>
    </w:p>
    <w:p w14:paraId="5F761699">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104E1F4D">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2025年8月1日16时40分许，在三亚市崖州区聚亿椰海锦程小区发生一起高处坠落事故，事故造成1人死亡，直接经济损失91万元（</w:t>
      </w:r>
      <w:r>
        <w:rPr>
          <w:rFonts w:hint="eastAsia" w:ascii="仿宋_GB2312" w:hAnsi="仿宋_GB2312" w:eastAsia="仿宋_GB2312" w:cs="仿宋_GB2312"/>
          <w:color w:val="auto"/>
          <w:sz w:val="32"/>
          <w:szCs w:val="32"/>
          <w:lang w:val="en-US" w:eastAsia="zh-CN"/>
        </w:rPr>
        <w:t>含抚恤金、补助及救助、丧葬金等其他费用</w:t>
      </w:r>
      <w:r>
        <w:rPr>
          <w:rFonts w:hint="eastAsia" w:ascii="仿宋_GB2312" w:hAnsi="仿宋_GB2312" w:eastAsia="仿宋_GB2312" w:cs="仿宋_GB2312"/>
          <w:sz w:val="32"/>
          <w:szCs w:val="32"/>
          <w:lang w:val="en-US" w:eastAsia="zh-CN"/>
        </w:rPr>
        <w:t>）。</w:t>
      </w:r>
    </w:p>
    <w:p w14:paraId="53F89C66">
      <w:pPr>
        <w:pStyle w:val="26"/>
        <w:keepNext w:val="0"/>
        <w:keepLines w:val="0"/>
        <w:pageBreakBefore w:val="0"/>
        <w:widowControl w:val="0"/>
        <w:numPr>
          <w:ilvl w:val="0"/>
          <w:numId w:val="0"/>
        </w:numPr>
        <w:kinsoku/>
        <w:wordWrap/>
        <w:overflowPunct/>
        <w:topLinePunct w:val="0"/>
        <w:autoSpaceDE w:val="0"/>
        <w:autoSpaceDN w:val="0"/>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000000"/>
          <w:spacing w:val="0"/>
          <w:kern w:val="0"/>
          <w:sz w:val="32"/>
          <w:szCs w:val="32"/>
          <w:lang w:val="en-US" w:eastAsia="zh-CN" w:bidi="ar-SA"/>
        </w:rPr>
        <w:t>事故发生后，根据《中华人民共和国安全生产法》《生产安全事故报告和调查处理条例》和《海南经济特区安全生产条例》等有关法律法规规定，</w:t>
      </w:r>
      <w:r>
        <w:rPr>
          <w:rFonts w:hint="eastAsia" w:ascii="仿宋_GB2312" w:hAnsi="仿宋_GB2312" w:eastAsia="仿宋_GB2312" w:cs="仿宋_GB2312"/>
          <w:b w:val="0"/>
          <w:bCs w:val="0"/>
          <w:color w:val="auto"/>
          <w:spacing w:val="0"/>
          <w:kern w:val="0"/>
          <w:sz w:val="32"/>
          <w:szCs w:val="32"/>
          <w:lang w:val="en-US" w:eastAsia="zh-CN" w:bidi="ar-SA"/>
        </w:rPr>
        <w:t>8月2日，</w:t>
      </w:r>
      <w:r>
        <w:rPr>
          <w:rFonts w:hint="eastAsia" w:ascii="仿宋_GB2312" w:hAnsi="仿宋_GB2312" w:eastAsia="仿宋_GB2312" w:cs="仿宋_GB2312"/>
          <w:b w:val="0"/>
          <w:bCs w:val="0"/>
          <w:color w:val="000000"/>
          <w:spacing w:val="0"/>
          <w:kern w:val="0"/>
          <w:sz w:val="32"/>
          <w:szCs w:val="32"/>
          <w:lang w:val="en-US" w:eastAsia="zh-CN" w:bidi="ar-SA"/>
        </w:rPr>
        <w:t>三</w:t>
      </w:r>
      <w:r>
        <w:rPr>
          <w:rFonts w:hint="eastAsia" w:ascii="仿宋_GB2312" w:hAnsi="仿宋_GB2312" w:eastAsia="仿宋_GB2312" w:cs="仿宋_GB2312"/>
          <w:b w:val="0"/>
          <w:bCs w:val="0"/>
          <w:color w:val="auto"/>
          <w:spacing w:val="0"/>
          <w:kern w:val="0"/>
          <w:sz w:val="32"/>
          <w:szCs w:val="32"/>
          <w:lang w:val="en-US" w:eastAsia="zh-CN" w:bidi="ar-SA"/>
        </w:rPr>
        <w:t>亚市</w:t>
      </w:r>
      <w:r>
        <w:rPr>
          <w:rFonts w:hint="eastAsia" w:ascii="仿宋_GB2312" w:hAnsi="仿宋_GB2312" w:eastAsia="仿宋_GB2312" w:cs="仿宋_GB2312"/>
          <w:color w:val="auto"/>
          <w:sz w:val="32"/>
          <w:szCs w:val="32"/>
          <w:lang w:val="en-US" w:eastAsia="zh-CN"/>
        </w:rPr>
        <w:t>崖州区住房和城乡建设局</w:t>
      </w:r>
      <w:r>
        <w:rPr>
          <w:rFonts w:hint="eastAsia" w:ascii="仿宋_GB2312" w:hAnsi="仿宋_GB2312" w:eastAsia="仿宋_GB2312" w:cs="仿宋_GB2312"/>
          <w:b w:val="0"/>
          <w:bCs w:val="0"/>
          <w:color w:val="auto"/>
          <w:spacing w:val="0"/>
          <w:kern w:val="0"/>
          <w:sz w:val="32"/>
          <w:szCs w:val="32"/>
          <w:lang w:val="en-US" w:eastAsia="zh-CN" w:bidi="ar-SA"/>
        </w:rPr>
        <w:t>成立三亚市崖州区聚亿椰海锦程小区“8·1”一般高处坠落事故调查组，由</w:t>
      </w:r>
      <w:r>
        <w:rPr>
          <w:rFonts w:hint="eastAsia" w:ascii="仿宋_GB2312" w:hAnsi="仿宋_GB2312" w:eastAsia="仿宋_GB2312" w:cs="仿宋_GB2312"/>
          <w:color w:val="auto"/>
          <w:sz w:val="32"/>
          <w:szCs w:val="32"/>
          <w:lang w:val="en-US" w:eastAsia="zh-CN"/>
        </w:rPr>
        <w:t>崖州区住房和城乡建设局局长担任组长，副局长担任</w:t>
      </w:r>
      <w:r>
        <w:rPr>
          <w:rFonts w:hint="eastAsia" w:ascii="仿宋_GB2312" w:hAnsi="仿宋_GB2312" w:eastAsia="仿宋_GB2312" w:cs="仿宋_GB2312"/>
          <w:color w:val="000000"/>
          <w:sz w:val="32"/>
          <w:szCs w:val="32"/>
          <w:lang w:val="en-US" w:eastAsia="zh-CN"/>
        </w:rPr>
        <w:t>副组长，</w:t>
      </w:r>
      <w:r>
        <w:rPr>
          <w:rFonts w:hint="eastAsia" w:ascii="仿宋_GB2312" w:hAnsi="仿宋_GB2312" w:eastAsia="仿宋_GB2312" w:cs="仿宋_GB2312"/>
          <w:color w:val="auto"/>
          <w:sz w:val="32"/>
          <w:szCs w:val="32"/>
        </w:rPr>
        <w:t>调查组成员由</w:t>
      </w:r>
      <w:r>
        <w:rPr>
          <w:rFonts w:hint="eastAsia" w:ascii="仿宋_GB2312" w:hAnsi="仿宋_GB2312" w:eastAsia="仿宋_GB2312" w:cs="仿宋_GB2312"/>
          <w:color w:val="auto"/>
          <w:sz w:val="32"/>
          <w:szCs w:val="32"/>
          <w:lang w:val="en-US" w:eastAsia="zh-CN"/>
        </w:rPr>
        <w:t>建筑行业监管办、物业管理办、办公室</w:t>
      </w:r>
      <w:r>
        <w:rPr>
          <w:rFonts w:hint="eastAsia" w:ascii="仿宋_GB2312" w:hAnsi="仿宋_GB2312" w:eastAsia="仿宋_GB2312" w:cs="仿宋_GB2312"/>
          <w:color w:val="auto"/>
          <w:sz w:val="32"/>
          <w:szCs w:val="32"/>
        </w:rPr>
        <w:t>组成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开展相关的事故调查工作，要求有关部门立即组织力量做好</w:t>
      </w:r>
      <w:r>
        <w:rPr>
          <w:rFonts w:hint="eastAsia" w:ascii="仿宋_GB2312" w:hAnsi="仿宋_GB2312" w:eastAsia="仿宋_GB2312" w:cs="仿宋_GB2312"/>
          <w:color w:val="auto"/>
          <w:sz w:val="32"/>
          <w:szCs w:val="32"/>
          <w:lang w:val="en-US" w:eastAsia="zh-CN"/>
        </w:rPr>
        <w:t>救援救治、善后处置等工作，尽快查明原因，深刻吸取教训。</w:t>
      </w:r>
    </w:p>
    <w:p w14:paraId="1D3D6BCF">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依据《中华人民共和国安全生产法》和《生产安全事故报告和调查处理条例》（国务院令第493号）等有关法律</w:t>
      </w:r>
      <w:bookmarkStart w:id="49" w:name="_GoBack"/>
      <w:bookmarkEnd w:id="49"/>
      <w:r>
        <w:rPr>
          <w:rFonts w:hint="eastAsia" w:ascii="仿宋_GB2312" w:hAnsi="仿宋_GB2312" w:eastAsia="仿宋_GB2312" w:cs="仿宋_GB2312"/>
          <w:color w:val="auto"/>
          <w:sz w:val="32"/>
          <w:szCs w:val="32"/>
          <w:lang w:val="en-US" w:eastAsia="zh-CN"/>
        </w:rPr>
        <w:t>法规，崖州区住房和城乡建设局</w:t>
      </w:r>
      <w:r>
        <w:rPr>
          <w:rFonts w:hint="eastAsia" w:ascii="仿宋_GB2312" w:hAnsi="仿宋_GB2312" w:eastAsia="仿宋_GB2312" w:cs="仿宋_GB2312"/>
          <w:b w:val="0"/>
          <w:bCs w:val="0"/>
          <w:color w:val="000000"/>
          <w:spacing w:val="0"/>
          <w:kern w:val="0"/>
          <w:sz w:val="32"/>
          <w:szCs w:val="32"/>
          <w:lang w:val="en-US" w:eastAsia="zh-CN" w:bidi="ar-SA"/>
        </w:rPr>
        <w:t>委托海南南海应急安全技术服务有限公司开展专家事故调查工作，</w:t>
      </w:r>
      <w:r>
        <w:rPr>
          <w:rFonts w:hint="eastAsia" w:ascii="仿宋_GB2312" w:hAnsi="仿宋_GB2312" w:eastAsia="仿宋_GB2312" w:cs="仿宋_GB2312"/>
          <w:sz w:val="32"/>
          <w:szCs w:val="32"/>
          <w:lang w:val="en-US" w:eastAsia="zh-CN"/>
        </w:rPr>
        <w:t>事故调查组按照“四不放过”</w:t>
      </w:r>
      <w:r>
        <w:rPr>
          <w:rFonts w:hint="eastAsia" w:ascii="仿宋_GB2312" w:hAnsi="仿宋_GB2312" w:eastAsia="仿宋_GB2312" w:cs="仿宋_GB2312"/>
          <w:b w:val="0"/>
          <w:bCs w:val="0"/>
          <w:color w:val="000000"/>
          <w:spacing w:val="0"/>
          <w:kern w:val="0"/>
          <w:sz w:val="32"/>
          <w:szCs w:val="32"/>
          <w:lang w:val="en-US" w:eastAsia="zh-CN" w:bidi="ar-SA"/>
        </w:rPr>
        <w:t>的要求</w:t>
      </w:r>
      <w:r>
        <w:rPr>
          <w:rFonts w:hint="eastAsia" w:ascii="仿宋_GB2312" w:hAnsi="仿宋_GB2312" w:eastAsia="仿宋_GB2312" w:cs="仿宋_GB2312"/>
          <w:sz w:val="32"/>
          <w:szCs w:val="32"/>
          <w:lang w:val="en-US" w:eastAsia="zh-CN"/>
        </w:rPr>
        <w:t>和“科学严谨、依法依规、实事求是、注重实效”的原则，通过现场勘查、调查取证、</w:t>
      </w:r>
      <w:r>
        <w:rPr>
          <w:rFonts w:hint="eastAsia" w:ascii="仿宋_GB2312" w:hAnsi="仿宋_GB2312" w:eastAsia="仿宋_GB2312" w:cs="仿宋_GB2312"/>
          <w:b w:val="0"/>
          <w:bCs w:val="0"/>
          <w:color w:val="000000"/>
          <w:spacing w:val="0"/>
          <w:kern w:val="0"/>
          <w:sz w:val="32"/>
          <w:szCs w:val="32"/>
          <w:lang w:val="en-US" w:eastAsia="zh-CN" w:bidi="ar-SA"/>
        </w:rPr>
        <w:t>查阅资料、调查询问等方式</w:t>
      </w:r>
      <w:r>
        <w:rPr>
          <w:rFonts w:hint="eastAsia" w:ascii="仿宋_GB2312" w:hAnsi="仿宋_GB2312" w:eastAsia="仿宋_GB2312" w:cs="仿宋_GB2312"/>
          <w:sz w:val="32"/>
          <w:szCs w:val="32"/>
          <w:lang w:val="en-US" w:eastAsia="zh-CN"/>
        </w:rPr>
        <w:t>，基本查清了事故发生的经过、原因、人员伤亡等情况，认定了事故性质，针对事故暴露出的突出问题，提出事故防范措施建议。</w:t>
      </w:r>
    </w:p>
    <w:p w14:paraId="36EECDA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经调查认定，</w:t>
      </w:r>
      <w:r>
        <w:rPr>
          <w:rFonts w:hint="eastAsia" w:ascii="仿宋_GB2312" w:hAnsi="仿宋_GB2312" w:eastAsia="仿宋_GB2312" w:cs="仿宋_GB2312"/>
          <w:kern w:val="2"/>
          <w:sz w:val="32"/>
          <w:szCs w:val="32"/>
          <w:lang w:val="en-US" w:eastAsia="zh-CN" w:bidi="ar-SA"/>
        </w:rPr>
        <w:t>三亚市崖州区聚亿椰海锦程小区“8·1”</w:t>
      </w:r>
      <w:r>
        <w:rPr>
          <w:rFonts w:hint="eastAsia" w:ascii="仿宋_GB2312" w:hAnsi="仿宋_GB2312" w:eastAsia="仿宋_GB2312" w:cs="仿宋_GB2312"/>
          <w:sz w:val="32"/>
          <w:szCs w:val="32"/>
          <w:lang w:val="en-US" w:eastAsia="zh-CN"/>
        </w:rPr>
        <w:t>一般高处坠落事故是一起因作业人员在</w:t>
      </w:r>
      <w:bookmarkStart w:id="11" w:name="_Hlk87299183"/>
      <w:r>
        <w:rPr>
          <w:rFonts w:hint="eastAsia" w:ascii="仿宋_GB2312" w:hAnsi="仿宋_GB2312" w:eastAsia="仿宋_GB2312" w:cs="仿宋_GB2312"/>
          <w:sz w:val="32"/>
          <w:szCs w:val="32"/>
          <w:lang w:val="en-US" w:eastAsia="zh-CN"/>
        </w:rPr>
        <w:t>作业场所</w:t>
      </w:r>
      <w:bookmarkEnd w:id="11"/>
      <w:r>
        <w:rPr>
          <w:rFonts w:hint="eastAsia" w:ascii="仿宋_GB2312" w:hAnsi="仿宋_GB2312" w:eastAsia="仿宋_GB2312" w:cs="仿宋_GB2312"/>
          <w:sz w:val="32"/>
          <w:szCs w:val="32"/>
          <w:lang w:val="en-US" w:eastAsia="zh-CN"/>
        </w:rPr>
        <w:t>违章作业造成的一起生产安全责任事故。</w:t>
      </w:r>
    </w:p>
    <w:p w14:paraId="432A87C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0"/>
        <w:rPr>
          <w:rFonts w:hint="eastAsia" w:ascii="黑体" w:hAnsi="黑体" w:eastAsia="黑体" w:cs="黑体"/>
          <w:b w:val="0"/>
          <w:bCs w:val="0"/>
          <w:color w:val="auto"/>
          <w:sz w:val="32"/>
          <w:szCs w:val="32"/>
          <w:lang w:eastAsia="zh-CN"/>
        </w:rPr>
      </w:pPr>
      <w:bookmarkStart w:id="12" w:name="_Toc17662"/>
      <w:r>
        <w:rPr>
          <w:rFonts w:hint="eastAsia" w:ascii="黑体" w:hAnsi="黑体" w:eastAsia="黑体" w:cs="黑体"/>
          <w:b w:val="0"/>
          <w:bCs w:val="0"/>
          <w:color w:val="auto"/>
          <w:sz w:val="32"/>
          <w:szCs w:val="32"/>
          <w:lang w:eastAsia="zh-CN"/>
        </w:rPr>
        <w:t>一、事故</w:t>
      </w:r>
      <w:r>
        <w:rPr>
          <w:rFonts w:hint="eastAsia" w:ascii="黑体" w:hAnsi="黑体" w:eastAsia="黑体" w:cs="黑体"/>
          <w:b w:val="0"/>
          <w:bCs w:val="0"/>
          <w:color w:val="auto"/>
          <w:sz w:val="32"/>
          <w:szCs w:val="32"/>
          <w:lang w:val="en-US" w:eastAsia="zh-CN"/>
        </w:rPr>
        <w:t>基本</w:t>
      </w:r>
      <w:r>
        <w:rPr>
          <w:rFonts w:hint="eastAsia" w:ascii="黑体" w:hAnsi="黑体" w:eastAsia="黑体" w:cs="黑体"/>
          <w:b w:val="0"/>
          <w:bCs w:val="0"/>
          <w:color w:val="auto"/>
          <w:sz w:val="32"/>
          <w:szCs w:val="32"/>
          <w:lang w:eastAsia="zh-CN"/>
        </w:rPr>
        <w:t>情况</w:t>
      </w:r>
      <w:bookmarkEnd w:id="12"/>
    </w:p>
    <w:p w14:paraId="2F2405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13" w:name="_Toc2032"/>
      <w:bookmarkStart w:id="14" w:name="_Toc25265"/>
      <w:r>
        <w:rPr>
          <w:rFonts w:hint="eastAsia" w:ascii="楷体_GB2312" w:hAnsi="楷体_GB2312" w:eastAsia="楷体_GB2312" w:cs="楷体_GB2312"/>
          <w:b w:val="0"/>
          <w:bCs w:val="0"/>
          <w:color w:val="auto"/>
          <w:sz w:val="32"/>
          <w:szCs w:val="32"/>
          <w:lang w:val="en-US" w:eastAsia="zh-CN"/>
        </w:rPr>
        <w:t>（一）事故项目总体情况</w:t>
      </w:r>
      <w:bookmarkEnd w:id="13"/>
    </w:p>
    <w:p w14:paraId="019A9C02">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区简介：聚亿椰海锦程小区属于海南聚成置业有限公司开发建设，由1#商业楼、2#大门、3#配套、4#托儿所、5#住宅楼、10#住宅楼、11#住宅楼、12#住宅楼组成，项目于2023年9月1日开工建设，于2024年11月25日竣工并取得竣工联合验收报告，并于2024年12月10日移交四川德桑物业管理有限公司承接该小区物业管理工作。</w:t>
      </w:r>
    </w:p>
    <w:p w14:paraId="7820B32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15" w:name="_Toc9420"/>
      <w:r>
        <w:rPr>
          <w:rFonts w:hint="eastAsia" w:ascii="楷体_GB2312" w:hAnsi="楷体_GB2312" w:eastAsia="楷体_GB2312" w:cs="楷体_GB2312"/>
          <w:b w:val="0"/>
          <w:bCs w:val="0"/>
          <w:color w:val="auto"/>
          <w:sz w:val="32"/>
          <w:szCs w:val="32"/>
          <w:lang w:val="en-US" w:eastAsia="zh-CN"/>
        </w:rPr>
        <w:t>（二）事故发生单位及相关单位概况</w:t>
      </w:r>
      <w:bookmarkEnd w:id="15"/>
    </w:p>
    <w:bookmarkEnd w:id="14"/>
    <w:p w14:paraId="790C5799">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1.建设单位：</w:t>
      </w:r>
      <w:r>
        <w:rPr>
          <w:rFonts w:hint="eastAsia" w:ascii="仿宋_GB2312" w:hAnsi="仿宋_GB2312" w:eastAsia="仿宋_GB2312" w:cs="仿宋_GB2312"/>
          <w:b/>
          <w:bCs/>
          <w:sz w:val="32"/>
          <w:szCs w:val="32"/>
          <w:lang w:val="en-US" w:eastAsia="zh-CN"/>
        </w:rPr>
        <w:t>海南聚成置业有限公司</w:t>
      </w:r>
    </w:p>
    <w:p w14:paraId="24359A6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南聚成置业有限公司，成立于2023年，位于海南省三亚市，是一家以从事房地产业为主的企业。统一社会信用代码：91469002MACLB6N43F，法定代表人：赵*港，地址：海南省三亚市崖州区荣茂路9号，国标行业：房地产开发经营，企业规模：大型，员工人数：18人(2024年)。许可项目：房地产开发经营（依法须经批准的项目，经相关部门批准后方可开展经营活动）一般项目：房地产咨询；房地产经纪；物业管理；市场营销策划；房地产评估；住房租赁；会议及展览服务；土地使用权租赁；工业设计服务；项目策划与公关服务；咨询策划服务；社会经济咨询服务；个人商务服务（除许可业务外，可自主依法经营法律法规非禁止或限制的项目）。房地产开发企业二级资质，有限责任公司(非自然人投资或控股的法人独资)证书编号:房46020000258，有效期:2026年07月19日。</w:t>
      </w:r>
    </w:p>
    <w:p w14:paraId="71D19770">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2.总包</w:t>
      </w:r>
      <w:r>
        <w:rPr>
          <w:rFonts w:hint="eastAsia" w:ascii="仿宋_GB2312" w:hAnsi="仿宋_GB2312" w:eastAsia="仿宋_GB2312" w:cs="仿宋_GB2312"/>
          <w:b/>
          <w:sz w:val="32"/>
          <w:szCs w:val="32"/>
        </w:rPr>
        <w:t>单位：</w:t>
      </w:r>
      <w:r>
        <w:rPr>
          <w:rFonts w:hint="eastAsia" w:ascii="仿宋_GB2312" w:hAnsi="仿宋_GB2312" w:eastAsia="仿宋_GB2312" w:cs="仿宋_GB2312"/>
          <w:b/>
          <w:sz w:val="32"/>
          <w:szCs w:val="32"/>
          <w:lang w:eastAsia="zh-CN"/>
        </w:rPr>
        <w:t>四川华域恒庭建设工程有限公司</w:t>
      </w:r>
    </w:p>
    <w:p w14:paraId="01601504">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川华域恒庭建设工程有限公司成立于2018年09月13日，注册地位于四川省眉山市仁寿县视高街道环府大道一段475号（德福国际中心）1幢3层20号，法定代表人为孙*中。经营范围包括许可项目：建设工程施工；文物保护工程施工；建设工程设计（依法须经批准的项目，经相关部门批准后方可开展经营活动，具体经营项目以相关部门批准文件或许可证件为准）一般项目：园林绿化工程施工；企业管理；工程管理服务（除依法须经批准的项目外，凭营业执照依法自主开展经营活动）。统一社会信用代码91510185MA6AXC958W；</w:t>
      </w:r>
    </w:p>
    <w:p w14:paraId="5F6B3017">
      <w:pPr>
        <w:pStyle w:val="3"/>
        <w:keepNext w:val="0"/>
        <w:keepLines w:val="0"/>
        <w:pageBreakBefore w:val="0"/>
        <w:widowControl w:val="0"/>
        <w:kinsoku/>
        <w:wordWrap/>
        <w:overflowPunct/>
        <w:topLinePunct w:val="0"/>
        <w:bidi w:val="0"/>
        <w:adjustRightInd/>
        <w:snapToGrid/>
        <w:spacing w:line="578" w:lineRule="exact"/>
        <w:ind w:left="0" w:leftChars="0"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3.专业分包</w:t>
      </w:r>
      <w:r>
        <w:rPr>
          <w:rFonts w:hint="eastAsia" w:ascii="仿宋_GB2312" w:hAnsi="仿宋_GB2312" w:eastAsia="仿宋_GB2312" w:cs="仿宋_GB2312"/>
          <w:b/>
          <w:bCs w:val="0"/>
          <w:sz w:val="32"/>
          <w:szCs w:val="32"/>
        </w:rPr>
        <w:t>单位：</w:t>
      </w:r>
      <w:r>
        <w:rPr>
          <w:rFonts w:hint="eastAsia" w:ascii="仿宋_GB2312" w:hAnsi="仿宋_GB2312" w:eastAsia="仿宋_GB2312" w:cs="仿宋_GB2312"/>
          <w:b/>
          <w:bCs w:val="0"/>
          <w:color w:val="auto"/>
          <w:sz w:val="32"/>
          <w:szCs w:val="32"/>
          <w:lang w:val="en-US" w:eastAsia="zh-CN"/>
        </w:rPr>
        <w:t>深圳航鑫科建工程有限公司</w:t>
      </w:r>
    </w:p>
    <w:p w14:paraId="068F993F">
      <w:pPr>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深圳航鑫科建工程有限公司成立于2021年02月24日，注册地位于深圳市宝安区新安街道大浪社区28区创业二路195号宝路汽配商务中心302，法定代表人为覃*。经营范围包括一般经营项目是：城市及道路照明工程、房屋建筑工程、装饰装修工程、园林绿化工程、室内外装饰装修工程、建筑工程、地基与基础工程、照明工程、建筑幕墙工程、防水工程、土木工程、市政工程、水利工程、弱电工程、基础工程、景观工程、钢结构工程、室内外装潢工程、环保工程、建筑装饰工程、建筑安装工程、建筑智能化工程、机械设备安装工程、机电设备安装工程、水电安装工程、路面工程、路基工程、桥梁工程、防火涂装工程、防腐涂装工程、智能化安装工程、电子安装工程的设计与施工；幕墙的销售；室内设计；幕墙设计。（除依法须经批准的项目外，凭营业执照依法自主开展经营活动）。统一社会信用代码：</w:t>
      </w:r>
      <w:r>
        <w:rPr>
          <w:rFonts w:hint="default" w:ascii="仿宋_GB2312" w:hAnsi="仿宋_GB2312" w:eastAsia="仿宋_GB2312" w:cs="仿宋_GB2312"/>
          <w:kern w:val="2"/>
          <w:sz w:val="32"/>
          <w:szCs w:val="32"/>
          <w:lang w:val="en-US" w:eastAsia="zh-CN" w:bidi="ar-SA"/>
        </w:rPr>
        <w:t>91440300MA5GLYURXA</w:t>
      </w:r>
      <w:r>
        <w:rPr>
          <w:rFonts w:hint="eastAsia" w:ascii="仿宋_GB2312" w:hAnsi="仿宋_GB2312" w:eastAsia="仿宋_GB2312" w:cs="仿宋_GB2312"/>
          <w:kern w:val="2"/>
          <w:sz w:val="32"/>
          <w:szCs w:val="32"/>
          <w:lang w:val="en-US" w:eastAsia="zh-CN" w:bidi="ar-SA"/>
        </w:rPr>
        <w:t>。</w:t>
      </w:r>
    </w:p>
    <w:p w14:paraId="7CD37C80">
      <w:pPr>
        <w:keepNext w:val="0"/>
        <w:keepLines w:val="0"/>
        <w:pageBreakBefore w:val="0"/>
        <w:widowControl w:val="0"/>
        <w:kinsoku/>
        <w:wordWrap/>
        <w:overflowPunct/>
        <w:topLinePunct w:val="0"/>
        <w:bidi w:val="0"/>
        <w:adjustRightInd/>
        <w:snapToGrid/>
        <w:spacing w:line="578" w:lineRule="exact"/>
        <w:ind w:left="0" w:leftChars="0" w:firstLine="643" w:firstLineChars="200"/>
        <w:textAlignment w:val="auto"/>
        <w:rPr>
          <w:rFonts w:hint="default" w:eastAsia="仿宋_GB2312"/>
          <w:sz w:val="32"/>
          <w:szCs w:val="32"/>
          <w:lang w:val="en-US" w:eastAsia="zh-CN"/>
        </w:rPr>
      </w:pPr>
      <w:r>
        <w:rPr>
          <w:rFonts w:hint="eastAsia" w:ascii="仿宋_GB2312" w:hAnsi="仿宋_GB2312" w:eastAsia="仿宋_GB2312" w:cs="仿宋_GB2312"/>
          <w:b/>
          <w:sz w:val="32"/>
          <w:szCs w:val="32"/>
          <w:lang w:val="en-US" w:eastAsia="zh-CN"/>
        </w:rPr>
        <w:t>4.劳务分包：</w:t>
      </w:r>
      <w:r>
        <w:rPr>
          <w:rFonts w:hint="eastAsia" w:ascii="仿宋_GB2312" w:hAnsi="仿宋_GB2312" w:eastAsia="仿宋_GB2312" w:cs="仿宋_GB2312"/>
          <w:b/>
          <w:bCs/>
          <w:color w:val="auto"/>
          <w:sz w:val="32"/>
          <w:szCs w:val="32"/>
          <w:lang w:val="en-US" w:eastAsia="zh-CN"/>
        </w:rPr>
        <w:t>成都捷强盛宏建筑劳务有限公司</w:t>
      </w:r>
    </w:p>
    <w:p w14:paraId="2DEE580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0" w:leftChars="0" w:firstLine="640" w:firstLineChars="200"/>
        <w:jc w:val="both"/>
        <w:textAlignment w:val="auto"/>
        <w:outlineLvl w:val="1"/>
        <w:rPr>
          <w:rFonts w:hint="eastAsia" w:ascii="仿宋_GB2312" w:hAnsi="仿宋_GB2312" w:eastAsia="仿宋_GB2312" w:cs="仿宋_GB2312"/>
          <w:sz w:val="32"/>
          <w:szCs w:val="32"/>
          <w:lang w:val="en-US" w:eastAsia="zh-CN"/>
        </w:rPr>
      </w:pPr>
      <w:bookmarkStart w:id="16" w:name="_Toc15886"/>
      <w:r>
        <w:rPr>
          <w:rFonts w:hint="eastAsia" w:ascii="仿宋_GB2312" w:hAnsi="仿宋_GB2312" w:eastAsia="仿宋_GB2312" w:cs="仿宋_GB2312"/>
          <w:sz w:val="32"/>
          <w:szCs w:val="32"/>
          <w:lang w:val="en-US" w:eastAsia="zh-CN"/>
        </w:rPr>
        <w:t>成都捷强盛宏建筑劳务有限公司成立于2022年05月16日，法定代表人为周*强，注册资本为500万元，统一社会信用代码为91510105MABN7DX60M，企业注册地址位于成都市青羊区王家塘巷8号二层1号，所属行业为商务服务业，经营范围包含：许可项目:建筑劳务分包;建设工程施工;住宅室内装饰装修;建设工程设计（依法须经批准的项目,经相关部门批准后方可开展经营活动,具体经营项目以相关部门批准文件或许可证件为准）一般项目:劳务服务（不含劳务派遣）;金属门窗工程施工;园林绿化工程施工;住宅水电安装维护服务;工业工程设计服务;工程管理服务;专业设计服务;平面设计;家具安装和维修服务;建筑装饰材料销售;金属制品销售;建筑材料销售;安防设备销售;门窗销售;五金产品批发（除依法须经批准的项目外,凭营业执照依法自主开展经营活动）。</w:t>
      </w:r>
      <w:bookmarkEnd w:id="16"/>
    </w:p>
    <w:p w14:paraId="0596BED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0" w:leftChars="0" w:firstLine="643" w:firstLineChars="200"/>
        <w:jc w:val="both"/>
        <w:textAlignment w:val="auto"/>
        <w:outlineLvl w:val="1"/>
        <w:rPr>
          <w:rFonts w:hint="eastAsia" w:ascii="仿宋_GB2312" w:hAnsi="仿宋_GB2312" w:eastAsia="仿宋_GB2312" w:cs="仿宋_GB2312"/>
          <w:b/>
          <w:bCs/>
          <w:sz w:val="32"/>
          <w:szCs w:val="32"/>
          <w:lang w:val="en-US" w:eastAsia="zh-CN"/>
        </w:rPr>
      </w:pPr>
      <w:bookmarkStart w:id="17" w:name="_Toc32760"/>
      <w:r>
        <w:rPr>
          <w:rFonts w:hint="eastAsia" w:ascii="仿宋_GB2312" w:hAnsi="仿宋_GB2312" w:eastAsia="仿宋_GB2312" w:cs="仿宋_GB2312"/>
          <w:b/>
          <w:bCs/>
          <w:sz w:val="32"/>
          <w:szCs w:val="32"/>
          <w:lang w:val="en-US" w:eastAsia="zh-CN"/>
        </w:rPr>
        <w:t>5.物业公司：四川德桑物业管理有限公司</w:t>
      </w:r>
      <w:bookmarkEnd w:id="17"/>
    </w:p>
    <w:p w14:paraId="149CBBE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0" w:leftChars="0" w:firstLine="640" w:firstLineChars="200"/>
        <w:jc w:val="both"/>
        <w:textAlignment w:val="auto"/>
        <w:outlineLvl w:val="1"/>
        <w:rPr>
          <w:rFonts w:hint="default" w:ascii="仿宋_GB2312" w:hAnsi="仿宋_GB2312" w:eastAsia="仿宋_GB2312" w:cs="仿宋_GB2312"/>
          <w:sz w:val="32"/>
          <w:szCs w:val="32"/>
          <w:lang w:val="en-US" w:eastAsia="zh-CN"/>
        </w:rPr>
      </w:pPr>
      <w:bookmarkStart w:id="18" w:name="_Toc14746"/>
      <w:r>
        <w:rPr>
          <w:rFonts w:hint="default" w:ascii="仿宋_GB2312" w:hAnsi="仿宋_GB2312" w:eastAsia="仿宋_GB2312" w:cs="仿宋_GB2312"/>
          <w:sz w:val="32"/>
          <w:szCs w:val="32"/>
          <w:lang w:val="en-US" w:eastAsia="zh-CN"/>
        </w:rPr>
        <w:t>四川德桑物业管理有限公司成立于2020年06月08日，注册地位于成都高新区盛邦街899号5栋12层1212号，法定代表人为石</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山。经营范围包括物业管理；清洁服务；停车场管理服务；房地产经纪；园林绿化工程、水利水电工程、安防工程、防水防腐保温工程、环保工程、建筑装饰装修工程、暖通工程设计及施工（工程类凭资质证书经营）；组织策划文化艺术交流活动；餐饮企业管理（不含餐饮服务）；绿化管理；病虫害防治服务；销售：建材、电子元器件、电子产品、办公用品、教学实验设备、家具、农副产品、日用品；食品销售（未取得相关行政许可（审批），不得开展经营活动）。（依法须经批准的项目，经相关部门批准后方可开展经营活动）。</w:t>
      </w:r>
      <w:r>
        <w:rPr>
          <w:rFonts w:hint="eastAsia" w:ascii="仿宋_GB2312" w:hAnsi="仿宋_GB2312" w:eastAsia="仿宋_GB2312" w:cs="仿宋_GB2312"/>
          <w:sz w:val="32"/>
          <w:szCs w:val="32"/>
          <w:lang w:val="en-US" w:eastAsia="zh-CN"/>
        </w:rPr>
        <w:t>统一社会信用代码为</w:t>
      </w:r>
      <w:r>
        <w:rPr>
          <w:rFonts w:hint="default" w:ascii="仿宋_GB2312" w:hAnsi="仿宋_GB2312" w:eastAsia="仿宋_GB2312" w:cs="仿宋_GB2312"/>
          <w:sz w:val="32"/>
          <w:szCs w:val="32"/>
          <w:lang w:val="en-US" w:eastAsia="zh-CN"/>
        </w:rPr>
        <w:t>91510100MA64EGH934</w:t>
      </w:r>
      <w:r>
        <w:rPr>
          <w:rFonts w:hint="eastAsia" w:ascii="仿宋_GB2312" w:hAnsi="仿宋_GB2312" w:eastAsia="仿宋_GB2312" w:cs="仿宋_GB2312"/>
          <w:sz w:val="32"/>
          <w:szCs w:val="32"/>
          <w:lang w:val="en-US" w:eastAsia="zh-CN"/>
        </w:rPr>
        <w:t>。</w:t>
      </w:r>
      <w:bookmarkEnd w:id="18"/>
    </w:p>
    <w:p w14:paraId="7EDBADF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19" w:name="_Toc21823"/>
      <w:r>
        <w:rPr>
          <w:rFonts w:hint="eastAsia" w:ascii="楷体_GB2312" w:hAnsi="楷体_GB2312" w:eastAsia="楷体_GB2312" w:cs="楷体_GB2312"/>
          <w:b w:val="0"/>
          <w:bCs w:val="0"/>
          <w:color w:val="auto"/>
          <w:sz w:val="32"/>
          <w:szCs w:val="32"/>
          <w:lang w:val="en-US" w:eastAsia="zh-CN"/>
        </w:rPr>
        <w:t>（三）事故相关人员概况</w:t>
      </w:r>
      <w:bookmarkEnd w:id="19"/>
    </w:p>
    <w:p w14:paraId="42A8C31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孙*坤</w:t>
      </w:r>
      <w:r>
        <w:rPr>
          <w:rFonts w:hint="eastAsia" w:ascii="仿宋_GB2312" w:hAnsi="仿宋_GB2312" w:eastAsia="仿宋_GB2312" w:cs="仿宋_GB2312"/>
          <w:color w:val="auto"/>
          <w:sz w:val="32"/>
          <w:szCs w:val="32"/>
        </w:rPr>
        <w:t>，男，汉族，</w:t>
      </w:r>
      <w:r>
        <w:rPr>
          <w:rFonts w:hint="eastAsia" w:ascii="仿宋_GB2312" w:hAnsi="仿宋_GB2312" w:eastAsia="仿宋_GB2312" w:cs="仿宋_GB2312"/>
          <w:color w:val="auto"/>
          <w:sz w:val="32"/>
          <w:szCs w:val="32"/>
          <w:lang w:val="en-US" w:eastAsia="zh-CN"/>
        </w:rPr>
        <w:t>户籍地址：吉林省前郭尔罗斯蒙古族自治县哈拉毛都镇前哈拉毛都村松江屯人</w:t>
      </w:r>
      <w:r>
        <w:rPr>
          <w:rFonts w:hint="eastAsia" w:ascii="仿宋_GB2312" w:hAnsi="仿宋_GB2312" w:eastAsia="仿宋_GB2312" w:cs="仿宋_GB2312"/>
          <w:color w:val="auto"/>
          <w:sz w:val="32"/>
          <w:szCs w:val="32"/>
        </w:rPr>
        <w:t>，19</w:t>
      </w:r>
      <w:r>
        <w:rPr>
          <w:rFonts w:hint="eastAsia" w:ascii="仿宋_GB2312" w:hAnsi="仿宋_GB2312" w:eastAsia="仿宋_GB2312" w:cs="仿宋_GB2312"/>
          <w:color w:val="auto"/>
          <w:sz w:val="32"/>
          <w:szCs w:val="32"/>
          <w:lang w:val="en-US" w:eastAsia="zh-CN"/>
        </w:rPr>
        <w:t>69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06</w:t>
      </w:r>
      <w:r>
        <w:rPr>
          <w:rFonts w:hint="eastAsia" w:ascii="仿宋_GB2312" w:hAnsi="仿宋_GB2312" w:eastAsia="仿宋_GB2312" w:cs="仿宋_GB2312"/>
          <w:color w:val="auto"/>
          <w:sz w:val="32"/>
          <w:szCs w:val="32"/>
        </w:rPr>
        <w:t>日出生，身份证号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222324196912******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系事故死者。</w:t>
      </w:r>
    </w:p>
    <w:p w14:paraId="5508A5D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2.王*广（工友），男，汉族，户籍地址：内蒙古赤峰市林西县林西镇新兴一村人，身份证号：150424197010******，联系电话：183****7686。</w:t>
      </w:r>
    </w:p>
    <w:p w14:paraId="20EABC6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3.王*东（工友），男，汉族，户籍地址：内蒙古赤峰市林西县林西镇新兴一村，电话号码：139****9129，身份证：150424198311******；住址：三亚市崖州区坡田洋路口。</w:t>
      </w:r>
    </w:p>
    <w:p w14:paraId="76615E0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4.陈*（工友），男，汉族，户籍地址：内蒙古赤峰市林西县林西镇新兴一村，电话号码：150****6113，身份证：150424196909******；住址：三亚市崖州区科技城附近。</w:t>
      </w:r>
    </w:p>
    <w:p w14:paraId="4BC658D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5.王*喜（工友），男，汉族，户籍地址：内蒙古赤峰市林西县大营子乡东荒村五组人，身份证号：150424196510******。</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157****0760</w:t>
      </w:r>
      <w:r>
        <w:rPr>
          <w:rFonts w:hint="eastAsia" w:ascii="仿宋_GB2312" w:hAnsi="仿宋_GB2312" w:eastAsia="仿宋_GB2312" w:cs="仿宋_GB2312"/>
          <w:color w:val="auto"/>
          <w:sz w:val="32"/>
          <w:szCs w:val="32"/>
          <w:lang w:eastAsia="zh-CN"/>
        </w:rPr>
        <w:t>。</w:t>
      </w:r>
    </w:p>
    <w:p w14:paraId="11D6024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6.石*山</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四川德桑物业管理有限公司法人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男，</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513022199410******</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138****3502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四川宣汉人</w:t>
      </w:r>
      <w:r>
        <w:rPr>
          <w:rFonts w:hint="eastAsia" w:ascii="仿宋_GB2312" w:hAnsi="仿宋_GB2312" w:eastAsia="仿宋_GB2312" w:cs="仿宋_GB2312"/>
          <w:color w:val="auto"/>
          <w:sz w:val="32"/>
          <w:szCs w:val="32"/>
          <w:lang w:eastAsia="zh-CN"/>
        </w:rPr>
        <w:t>。</w:t>
      </w:r>
    </w:p>
    <w:p w14:paraId="0D33DFC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深圳航鑫科建工程有限公司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男，身份证号：420111197408******，</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159****9710，广东深圳人。</w:t>
      </w:r>
    </w:p>
    <w:p w14:paraId="4C36FEB9">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8.王*有（成都捷强盛宏建筑劳务有限公司施工现场管理人员），男，</w:t>
      </w:r>
      <w:r>
        <w:rPr>
          <w:rFonts w:hint="eastAsia" w:ascii="仿宋_GB2312" w:hAnsi="仿宋_GB2312" w:eastAsia="仿宋_GB2312" w:cs="仿宋_GB2312"/>
          <w:color w:val="auto"/>
          <w:sz w:val="32"/>
          <w:szCs w:val="32"/>
        </w:rPr>
        <w:t>电话</w:t>
      </w:r>
      <w:r>
        <w:rPr>
          <w:rFonts w:hint="eastAsia" w:ascii="仿宋_GB2312" w:hAnsi="仿宋_GB2312" w:eastAsia="仿宋_GB2312" w:cs="仿宋_GB2312"/>
          <w:color w:val="auto"/>
          <w:sz w:val="32"/>
          <w:szCs w:val="32"/>
          <w:lang w:val="en-US" w:eastAsia="zh-CN"/>
        </w:rPr>
        <w:t>号码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178****4758，</w:t>
      </w:r>
      <w:r>
        <w:rPr>
          <w:rFonts w:hint="eastAsia" w:ascii="仿宋_GB2312" w:hAnsi="仿宋_GB2312" w:eastAsia="仿宋_GB2312" w:cs="仿宋_GB2312"/>
          <w:color w:val="auto"/>
          <w:sz w:val="32"/>
          <w:szCs w:val="32"/>
        </w:rPr>
        <w:t>身份证：</w:t>
      </w:r>
      <w:r>
        <w:rPr>
          <w:rFonts w:hint="eastAsia" w:ascii="仿宋_GB2312" w:hAnsi="仿宋_GB2312" w:eastAsia="仿宋_GB2312" w:cs="仿宋_GB2312"/>
          <w:color w:val="auto"/>
          <w:sz w:val="32"/>
          <w:szCs w:val="32"/>
          <w:lang w:val="en-US" w:eastAsia="zh-CN"/>
        </w:rPr>
        <w:t>460028199005******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住址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三亚市崖州区金茂湾南苑5栋803房。</w:t>
      </w:r>
    </w:p>
    <w:p w14:paraId="2176F9B9">
      <w:pPr>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9.鄂*群</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四川德桑物业管理有限公司聚亿椰海锦程小区物业经理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，女，民 族 ：满，1987年6月9日，户籍住址：海南省三亚市吉阳区凤凰路174号丹州社区集体户，联系方式：</w:t>
      </w:r>
      <w:r>
        <w:rPr>
          <w:rFonts w:hint="eastAsia" w:ascii="仿宋_GB2312" w:hAnsi="仿宋_GB2312" w:eastAsia="仿宋_GB2312" w:cs="仿宋_GB2312"/>
          <w:color w:val="auto"/>
          <w:kern w:val="2"/>
          <w:sz w:val="32"/>
          <w:szCs w:val="32"/>
          <w:lang w:val="en-US" w:eastAsia="zh-CN" w:bidi="ar-SA"/>
        </w:rPr>
        <w:t>137****1724。</w:t>
      </w:r>
    </w:p>
    <w:p w14:paraId="6CE7CA20">
      <w:pPr>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10.任*鹏（四川华域恒庭建设工程有限公司），男，民族：汉，身份证号码:511304198809******，家庭住址：四川省南充市嘉陵区龙泉镇，联系电话：177****7573，任项目经理。</w:t>
      </w:r>
    </w:p>
    <w:p w14:paraId="483F946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0"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20" w:name="_Toc5282"/>
      <w:r>
        <w:rPr>
          <w:rFonts w:hint="eastAsia" w:ascii="楷体_GB2312" w:hAnsi="楷体_GB2312" w:eastAsia="楷体_GB2312" w:cs="楷体_GB2312"/>
          <w:b w:val="0"/>
          <w:bCs w:val="0"/>
          <w:color w:val="auto"/>
          <w:sz w:val="32"/>
          <w:szCs w:val="32"/>
          <w:lang w:val="en-US" w:eastAsia="zh-CN"/>
        </w:rPr>
        <w:t>（四）事故相关单位安全管理情况</w:t>
      </w:r>
      <w:bookmarkEnd w:id="20"/>
    </w:p>
    <w:p w14:paraId="28358513">
      <w:pPr>
        <w:pStyle w:val="3"/>
        <w:keepNext w:val="0"/>
        <w:keepLines w:val="0"/>
        <w:pageBreakBefore w:val="0"/>
        <w:widowControl w:val="0"/>
        <w:kinsoku/>
        <w:wordWrap/>
        <w:overflowPunct/>
        <w:topLinePunct w:val="0"/>
        <w:bidi w:val="0"/>
        <w:adjustRightInd/>
        <w:snapToGrid/>
        <w:spacing w:line="578"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1.专业分包单位安全管理情况</w:t>
      </w:r>
    </w:p>
    <w:p w14:paraId="111E1468">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）单位资质</w:t>
      </w:r>
    </w:p>
    <w:p w14:paraId="005CC28F">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深圳航鑫科建工程有限公司设计资质等级:建筑慕墙工程设计专项甲级，证书编号:A144065725有效期:至2029年06月25日；施工资质等级:建筑幕墙工程专业承包一级，证书编号:D244553093，有效期:至2028年12月22日；安全生产许可证，编号:(粤)J2安许证字〔2022〕021057，有效期:2025年02月17日至2028年02月17日</w:t>
      </w:r>
    </w:p>
    <w:p w14:paraId="7AAF9DDE">
      <w:pPr>
        <w:pStyle w:val="3"/>
        <w:keepNext w:val="0"/>
        <w:keepLines w:val="0"/>
        <w:pageBreakBefore w:val="0"/>
        <w:widowControl w:val="0"/>
        <w:numPr>
          <w:ilvl w:val="0"/>
          <w:numId w:val="1"/>
        </w:numPr>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分包单位负责人、安全员持证上岗情况</w:t>
      </w:r>
    </w:p>
    <w:p w14:paraId="717E5190">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color w:val="auto"/>
          <w:sz w:val="32"/>
          <w:szCs w:val="32"/>
          <w:lang w:val="en-US" w:eastAsia="zh-CN"/>
        </w:rPr>
      </w:pPr>
      <w:r>
        <w:rPr>
          <w:rFonts w:hint="eastAsia" w:ascii="仿宋_GB2312" w:hAnsi="仿宋_GB2312" w:eastAsia="仿宋_GB2312" w:cs="仿宋_GB2312"/>
          <w:color w:val="auto"/>
          <w:sz w:val="32"/>
          <w:szCs w:val="32"/>
          <w:lang w:val="en-US" w:eastAsia="zh-CN"/>
        </w:rPr>
        <w:t>提供了相关岗位有效的资格证书。</w:t>
      </w:r>
    </w:p>
    <w:p w14:paraId="675756F3">
      <w:pPr>
        <w:pStyle w:val="3"/>
        <w:keepNext w:val="0"/>
        <w:keepLines w:val="0"/>
        <w:pageBreakBefore w:val="0"/>
        <w:widowControl w:val="0"/>
        <w:numPr>
          <w:ilvl w:val="0"/>
          <w:numId w:val="1"/>
        </w:numPr>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合同签署情况</w:t>
      </w:r>
    </w:p>
    <w:p w14:paraId="4F9C0FF9">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lang w:val="en-US" w:eastAsia="zh-CN"/>
        </w:rPr>
        <w:t>总</w:t>
      </w:r>
      <w:r>
        <w:rPr>
          <w:rFonts w:hint="default" w:ascii="仿宋_GB2312" w:hAnsi="仿宋_GB2312" w:eastAsia="仿宋_GB2312" w:cs="仿宋_GB2312"/>
          <w:color w:val="auto"/>
          <w:sz w:val="32"/>
          <w:szCs w:val="32"/>
          <w:lang w:val="en-US" w:eastAsia="zh-CN"/>
        </w:rPr>
        <w:t>包单位签订了分包合同，明确了各自安全生产方面的权利、义务，符合法规要求。</w:t>
      </w:r>
    </w:p>
    <w:p w14:paraId="6E9FD7EC">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未见与劳务分包单位签署的相关合同。</w:t>
      </w:r>
    </w:p>
    <w:p w14:paraId="574B0824">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未见与从业人员签订的相关劳动合同。</w:t>
      </w:r>
    </w:p>
    <w:p w14:paraId="4BCA1DFE">
      <w:pPr>
        <w:pStyle w:val="3"/>
        <w:keepNext w:val="0"/>
        <w:keepLines w:val="0"/>
        <w:pageBreakBefore w:val="0"/>
        <w:widowControl w:val="0"/>
        <w:numPr>
          <w:ilvl w:val="0"/>
          <w:numId w:val="1"/>
        </w:numPr>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安全生产责任制落实情况</w:t>
      </w:r>
    </w:p>
    <w:p w14:paraId="08A5581E">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2024年9月10日，项目经理、施工员、安全员、劳务分包单位负责人、班组长分别签订了安全生产责任制，未见签署《安全生产责任书》</w:t>
      </w:r>
    </w:p>
    <w:p w14:paraId="24D4C00C">
      <w:pPr>
        <w:pStyle w:val="3"/>
        <w:keepNext w:val="0"/>
        <w:keepLines w:val="0"/>
        <w:pageBreakBefore w:val="0"/>
        <w:widowControl w:val="0"/>
        <w:numPr>
          <w:ilvl w:val="0"/>
          <w:numId w:val="1"/>
        </w:numPr>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项目安全管理制度及相关安全操作规程</w:t>
      </w:r>
      <w:r>
        <w:rPr>
          <w:rFonts w:hint="default" w:ascii="仿宋_GB2312" w:hAnsi="仿宋_GB2312" w:eastAsia="仿宋_GB2312" w:cs="仿宋_GB2312"/>
          <w:color w:val="auto"/>
          <w:sz w:val="32"/>
          <w:szCs w:val="32"/>
          <w:lang w:val="en-US" w:eastAsia="zh-CN"/>
        </w:rPr>
        <w:t>。</w:t>
      </w:r>
    </w:p>
    <w:p w14:paraId="785EC9CF">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未见分包单位完整的项目安全管理制度及相关安全操作规程。</w:t>
      </w:r>
    </w:p>
    <w:p w14:paraId="1677E103">
      <w:pPr>
        <w:pStyle w:val="3"/>
        <w:keepNext w:val="0"/>
        <w:keepLines w:val="0"/>
        <w:pageBreakBefore w:val="0"/>
        <w:widowControl w:val="0"/>
        <w:numPr>
          <w:ilvl w:val="0"/>
          <w:numId w:val="1"/>
        </w:numPr>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职工安全教育培训记录、安全技术交底情况</w:t>
      </w:r>
    </w:p>
    <w:p w14:paraId="30BA7413">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提供了2025年7月29日孙*坤参加新员工入职三级安全教育登记卡，参加学时共计50学时，培训结束时间为2025年8月4日。</w:t>
      </w:r>
    </w:p>
    <w:p w14:paraId="653BB72D">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提供了2025年7月29日孙*坤参加高处作业安全技术交底文件。</w:t>
      </w:r>
    </w:p>
    <w:p w14:paraId="31CFF241">
      <w:pPr>
        <w:pStyle w:val="3"/>
        <w:keepNext w:val="0"/>
        <w:keepLines w:val="0"/>
        <w:pageBreakBefore w:val="0"/>
        <w:widowControl w:val="0"/>
        <w:numPr>
          <w:ilvl w:val="0"/>
          <w:numId w:val="1"/>
        </w:numPr>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劳动防护用品领用</w:t>
      </w:r>
      <w:r>
        <w:rPr>
          <w:rFonts w:hint="default" w:ascii="仿宋_GB2312" w:hAnsi="仿宋_GB2312" w:eastAsia="仿宋_GB2312" w:cs="仿宋_GB2312"/>
          <w:color w:val="auto"/>
          <w:sz w:val="32"/>
          <w:szCs w:val="32"/>
          <w:lang w:val="en-US" w:eastAsia="zh-CN"/>
        </w:rPr>
        <w:t>情况</w:t>
      </w:r>
    </w:p>
    <w:p w14:paraId="596C8A49">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未见作业人员领用劳动防护用品的签收记录。</w:t>
      </w:r>
    </w:p>
    <w:p w14:paraId="025BB040">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）开展的安全检查及隐患整改情况</w:t>
      </w:r>
    </w:p>
    <w:p w14:paraId="1FCC5ED4">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提供了2024年9月27日下达的《工程质量安全整改回复单》，整改时间为2024年10月6日，项目经理、安全员、施工队签署日期均为2025年10月5日-6日。</w:t>
      </w:r>
    </w:p>
    <w:p w14:paraId="6E3DB6E6">
      <w:pPr>
        <w:pStyle w:val="3"/>
        <w:keepNext w:val="0"/>
        <w:keepLines w:val="0"/>
        <w:pageBreakBefore w:val="0"/>
        <w:widowControl w:val="0"/>
        <w:numPr>
          <w:ilvl w:val="0"/>
          <w:numId w:val="0"/>
        </w:numPr>
        <w:kinsoku/>
        <w:wordWrap/>
        <w:overflowPunct/>
        <w:topLinePunct w:val="0"/>
        <w:bidi w:val="0"/>
        <w:adjustRightInd/>
        <w:snapToGrid/>
        <w:spacing w:line="578"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2.劳务</w:t>
      </w:r>
      <w:r>
        <w:rPr>
          <w:rFonts w:hint="default" w:ascii="仿宋_GB2312" w:hAnsi="仿宋_GB2312" w:eastAsia="仿宋_GB2312" w:cs="仿宋_GB2312"/>
          <w:b/>
          <w:bCs/>
          <w:color w:val="auto"/>
          <w:sz w:val="32"/>
          <w:szCs w:val="32"/>
          <w:lang w:val="en-US" w:eastAsia="zh-CN"/>
        </w:rPr>
        <w:t>分包</w:t>
      </w:r>
      <w:r>
        <w:rPr>
          <w:rFonts w:hint="eastAsia" w:ascii="仿宋_GB2312" w:hAnsi="仿宋_GB2312" w:eastAsia="仿宋_GB2312" w:cs="仿宋_GB2312"/>
          <w:b/>
          <w:bCs/>
          <w:color w:val="auto"/>
          <w:sz w:val="32"/>
          <w:szCs w:val="32"/>
          <w:lang w:val="en-US" w:eastAsia="zh-CN"/>
        </w:rPr>
        <w:t>安全管理情况</w:t>
      </w:r>
      <w:r>
        <w:rPr>
          <w:rFonts w:hint="default" w:ascii="仿宋_GB2312" w:hAnsi="仿宋_GB2312" w:eastAsia="仿宋_GB2312" w:cs="仿宋_GB2312"/>
          <w:b/>
          <w:bCs/>
          <w:color w:val="auto"/>
          <w:sz w:val="32"/>
          <w:szCs w:val="32"/>
          <w:lang w:val="en-US" w:eastAsia="zh-CN"/>
        </w:rPr>
        <w:t>单</w:t>
      </w:r>
    </w:p>
    <w:p w14:paraId="5ADB6694">
      <w:pPr>
        <w:pStyle w:val="3"/>
        <w:keepNext w:val="0"/>
        <w:keepLines w:val="0"/>
        <w:pageBreakBefore w:val="0"/>
        <w:widowControl w:val="0"/>
        <w:numPr>
          <w:ilvl w:val="0"/>
          <w:numId w:val="2"/>
        </w:numPr>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单位资质</w:t>
      </w:r>
    </w:p>
    <w:p w14:paraId="06F9B31B">
      <w:pPr>
        <w:pStyle w:val="3"/>
        <w:keepNext w:val="0"/>
        <w:keepLines w:val="0"/>
        <w:pageBreakBefore w:val="0"/>
        <w:widowControl w:val="0"/>
        <w:numPr>
          <w:ilvl w:val="0"/>
          <w:numId w:val="0"/>
        </w:numPr>
        <w:kinsoku/>
        <w:wordWrap/>
        <w:overflowPunct/>
        <w:topLinePunct w:val="0"/>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都捷强盛宏建筑劳务有限公司安全生产许可证编号:(川)JZ安许证字[20241009509，有效期:2024年07月22日至2027年07月22日。资质类别及等级:施工劳务不分等级(2022-06-15)，证书编号:川劳备510116215号，有效期:2027年06月15日。</w:t>
      </w:r>
    </w:p>
    <w:p w14:paraId="3ADB5E41">
      <w:pPr>
        <w:pStyle w:val="3"/>
        <w:keepNext w:val="0"/>
        <w:keepLines w:val="0"/>
        <w:pageBreakBefore w:val="0"/>
        <w:widowControl w:val="0"/>
        <w:numPr>
          <w:ilvl w:val="0"/>
          <w:numId w:val="0"/>
        </w:numPr>
        <w:kinsoku/>
        <w:wordWrap/>
        <w:overflowPunct/>
        <w:topLinePunct w:val="0"/>
        <w:bidi w:val="0"/>
        <w:adjustRightInd/>
        <w:snapToGrid/>
        <w:spacing w:line="578" w:lineRule="exact"/>
        <w:ind w:left="0" w:leftChars="0" w:firstLine="320" w:firstLineChars="1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（2）单</w:t>
      </w:r>
      <w:r>
        <w:rPr>
          <w:rFonts w:hint="default" w:ascii="仿宋_GB2312" w:hAnsi="仿宋_GB2312" w:eastAsia="仿宋_GB2312" w:cs="仿宋_GB2312"/>
          <w:color w:val="auto"/>
          <w:sz w:val="32"/>
          <w:szCs w:val="32"/>
          <w:lang w:val="en-US" w:eastAsia="zh-CN"/>
        </w:rPr>
        <w:t>位负责人、安全员持证上岗情况</w:t>
      </w:r>
    </w:p>
    <w:p w14:paraId="633EA4F7">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未见劳务分包单位</w:t>
      </w:r>
      <w:r>
        <w:rPr>
          <w:rFonts w:hint="default" w:ascii="仿宋_GB2312" w:hAnsi="仿宋_GB2312" w:eastAsia="仿宋_GB2312" w:cs="仿宋_GB2312"/>
          <w:color w:val="auto"/>
          <w:sz w:val="32"/>
          <w:szCs w:val="32"/>
          <w:lang w:val="en-US" w:eastAsia="zh-CN"/>
        </w:rPr>
        <w:t>主要负责人、安全管理人员</w:t>
      </w:r>
      <w:r>
        <w:rPr>
          <w:rFonts w:hint="eastAsia" w:ascii="仿宋_GB2312" w:hAnsi="仿宋_GB2312" w:eastAsia="仿宋_GB2312" w:cs="仿宋_GB2312"/>
          <w:color w:val="auto"/>
          <w:sz w:val="32"/>
          <w:szCs w:val="32"/>
          <w:lang w:val="en-US" w:eastAsia="zh-CN"/>
        </w:rPr>
        <w:t>持证上岗证书。</w:t>
      </w:r>
    </w:p>
    <w:p w14:paraId="07C42B9F">
      <w:pPr>
        <w:pStyle w:val="3"/>
        <w:keepNext w:val="0"/>
        <w:keepLines w:val="0"/>
        <w:pageBreakBefore w:val="0"/>
        <w:widowControl w:val="0"/>
        <w:kinsoku/>
        <w:wordWrap/>
        <w:overflowPunct/>
        <w:topLinePunct w:val="0"/>
        <w:bidi w:val="0"/>
        <w:adjustRightInd/>
        <w:snapToGrid/>
        <w:spacing w:line="578" w:lineRule="exact"/>
        <w:ind w:left="0" w:leftChars="0" w:firstLine="320" w:firstLineChars="1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（3）合同签署情况</w:t>
      </w:r>
    </w:p>
    <w:p w14:paraId="0AEC98E8">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未见与分包单位签署的相关合同。</w:t>
      </w:r>
    </w:p>
    <w:p w14:paraId="6C730E15">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未见与从业人员签订的相关劳动合同。</w:t>
      </w:r>
    </w:p>
    <w:p w14:paraId="31CDEC84">
      <w:pPr>
        <w:pStyle w:val="3"/>
        <w:keepNext w:val="0"/>
        <w:keepLines w:val="0"/>
        <w:pageBreakBefore w:val="0"/>
        <w:widowControl w:val="0"/>
        <w:kinsoku/>
        <w:wordWrap/>
        <w:overflowPunct/>
        <w:topLinePunct w:val="0"/>
        <w:bidi w:val="0"/>
        <w:adjustRightInd/>
        <w:snapToGrid/>
        <w:spacing w:line="578" w:lineRule="exact"/>
        <w:ind w:left="0" w:leftChars="0" w:firstLine="320" w:firstLineChars="1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（4）未见其他履行安全管理工作的相关资料。</w:t>
      </w:r>
    </w:p>
    <w:p w14:paraId="525EEBE0">
      <w:pPr>
        <w:pStyle w:val="3"/>
        <w:keepNext w:val="0"/>
        <w:keepLines w:val="0"/>
        <w:pageBreakBefore w:val="0"/>
        <w:widowControl w:val="0"/>
        <w:kinsoku/>
        <w:wordWrap/>
        <w:overflowPunct/>
        <w:topLinePunct w:val="0"/>
        <w:bidi w:val="0"/>
        <w:adjustRightInd/>
        <w:snapToGrid/>
        <w:spacing w:line="578" w:lineRule="exact"/>
        <w:ind w:left="0" w:leftChars="0"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3.物业</w:t>
      </w:r>
      <w:r>
        <w:rPr>
          <w:rFonts w:hint="default" w:ascii="仿宋_GB2312" w:hAnsi="仿宋_GB2312" w:eastAsia="仿宋_GB2312" w:cs="仿宋_GB2312"/>
          <w:b/>
          <w:bCs/>
          <w:color w:val="auto"/>
          <w:sz w:val="32"/>
          <w:szCs w:val="32"/>
          <w:lang w:val="en-US" w:eastAsia="zh-CN"/>
        </w:rPr>
        <w:t>单位安全职责履行情况</w:t>
      </w:r>
    </w:p>
    <w:p w14:paraId="3A7E302E">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（1）单位资质</w:t>
      </w:r>
    </w:p>
    <w:p w14:paraId="519FBA3C">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四川德桑物业管理有限公司</w:t>
      </w:r>
      <w:r>
        <w:rPr>
          <w:rFonts w:hint="eastAsia" w:ascii="仿宋_GB2312" w:hAnsi="仿宋_GB2312" w:eastAsia="仿宋_GB2312" w:cs="仿宋_GB2312"/>
          <w:color w:val="auto"/>
          <w:sz w:val="32"/>
          <w:szCs w:val="32"/>
          <w:lang w:val="en-US" w:eastAsia="zh-CN"/>
        </w:rPr>
        <w:t>取得聚亿椰海锦程项目《前期物业管理备案证书》。</w:t>
      </w:r>
    </w:p>
    <w:p w14:paraId="7421A050">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单</w:t>
      </w:r>
      <w:r>
        <w:rPr>
          <w:rFonts w:hint="default" w:ascii="仿宋_GB2312" w:hAnsi="仿宋_GB2312" w:eastAsia="仿宋_GB2312" w:cs="仿宋_GB2312"/>
          <w:color w:val="auto"/>
          <w:sz w:val="32"/>
          <w:szCs w:val="32"/>
          <w:lang w:val="en-US" w:eastAsia="zh-CN"/>
        </w:rPr>
        <w:t>位负责人、安全员持证上岗情况</w:t>
      </w:r>
    </w:p>
    <w:p w14:paraId="007A42AD">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color w:val="auto"/>
          <w:sz w:val="32"/>
          <w:szCs w:val="32"/>
          <w:lang w:val="en-US" w:eastAsia="zh-CN"/>
        </w:rPr>
      </w:pPr>
      <w:r>
        <w:rPr>
          <w:rFonts w:hint="eastAsia" w:ascii="仿宋_GB2312" w:hAnsi="仿宋_GB2312" w:eastAsia="仿宋_GB2312" w:cs="仿宋_GB2312"/>
          <w:color w:val="auto"/>
          <w:sz w:val="32"/>
          <w:szCs w:val="32"/>
          <w:lang w:val="en-US" w:eastAsia="zh-CN"/>
        </w:rPr>
        <w:t>提供了相关岗位有效的资格证书。</w:t>
      </w:r>
    </w:p>
    <w:p w14:paraId="67E7B499">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合同签署情况</w:t>
      </w:r>
    </w:p>
    <w:p w14:paraId="1E361566">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四川德桑物业管理有限公司</w:t>
      </w:r>
      <w:r>
        <w:rPr>
          <w:rFonts w:hint="eastAsia" w:ascii="仿宋_GB2312" w:hAnsi="仿宋_GB2312" w:eastAsia="仿宋_GB2312" w:cs="仿宋_GB2312"/>
          <w:color w:val="auto"/>
          <w:sz w:val="32"/>
          <w:szCs w:val="32"/>
          <w:lang w:val="en-US" w:eastAsia="zh-CN"/>
        </w:rPr>
        <w:t>与海南聚成置业有限公司签订物业前期服务合同。</w:t>
      </w:r>
    </w:p>
    <w:p w14:paraId="54AC134A">
      <w:pPr>
        <w:pStyle w:val="3"/>
        <w:keepNext w:val="0"/>
        <w:keepLines w:val="0"/>
        <w:pageBreakBefore w:val="0"/>
        <w:widowControl w:val="0"/>
        <w:numPr>
          <w:ilvl w:val="0"/>
          <w:numId w:val="3"/>
        </w:numPr>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安全生产责任制落实情况</w:t>
      </w:r>
    </w:p>
    <w:p w14:paraId="66CC5F11">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未见物业公司安全生产责任制度及安全责任书签订文件。</w:t>
      </w:r>
    </w:p>
    <w:p w14:paraId="52C6FDBB">
      <w:pPr>
        <w:pStyle w:val="3"/>
        <w:keepNext w:val="0"/>
        <w:keepLines w:val="0"/>
        <w:pageBreakBefore w:val="0"/>
        <w:widowControl w:val="0"/>
        <w:numPr>
          <w:ilvl w:val="0"/>
          <w:numId w:val="3"/>
        </w:numPr>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安全管理制度及相关安全操作规程</w:t>
      </w:r>
    </w:p>
    <w:p w14:paraId="2F9006FD">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提供了一套物业管理制度，包括物业服务手册、作业指导书、安全管理制度等。</w:t>
      </w:r>
    </w:p>
    <w:p w14:paraId="2ED269A1">
      <w:pPr>
        <w:pStyle w:val="3"/>
        <w:keepNext w:val="0"/>
        <w:keepLines w:val="0"/>
        <w:pageBreakBefore w:val="0"/>
        <w:widowControl w:val="0"/>
        <w:numPr>
          <w:ilvl w:val="0"/>
          <w:numId w:val="3"/>
        </w:numPr>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应急预案及演练情况</w:t>
      </w:r>
    </w:p>
    <w:p w14:paraId="440EC222">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提供了《台风暴雨应急预案》，未见物业公司生产安全事故应急预案及演练情况。</w:t>
      </w:r>
    </w:p>
    <w:p w14:paraId="646731E9">
      <w:pPr>
        <w:pStyle w:val="3"/>
        <w:keepNext w:val="0"/>
        <w:keepLines w:val="0"/>
        <w:pageBreakBefore w:val="0"/>
        <w:widowControl w:val="0"/>
        <w:numPr>
          <w:ilvl w:val="0"/>
          <w:numId w:val="3"/>
        </w:numPr>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职工安全教育培训记录、安全技术交底情况</w:t>
      </w:r>
    </w:p>
    <w:p w14:paraId="4DD7569E">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提供了</w:t>
      </w:r>
      <w:r>
        <w:rPr>
          <w:rFonts w:hint="default" w:ascii="仿宋_GB2312" w:hAnsi="仿宋_GB2312" w:eastAsia="仿宋_GB2312" w:cs="仿宋_GB2312"/>
          <w:color w:val="auto"/>
          <w:sz w:val="32"/>
          <w:szCs w:val="32"/>
          <w:lang w:val="en-US" w:eastAsia="zh-CN"/>
        </w:rPr>
        <w:t>安全教育培训记录、安全技术交底</w:t>
      </w:r>
      <w:r>
        <w:rPr>
          <w:rFonts w:hint="eastAsia" w:ascii="仿宋_GB2312" w:hAnsi="仿宋_GB2312" w:eastAsia="仿宋_GB2312" w:cs="仿宋_GB2312"/>
          <w:color w:val="auto"/>
          <w:sz w:val="32"/>
          <w:szCs w:val="32"/>
          <w:lang w:val="en-US" w:eastAsia="zh-CN"/>
        </w:rPr>
        <w:t>记录。</w:t>
      </w:r>
    </w:p>
    <w:p w14:paraId="5A776D3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0"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21" w:name="_Toc21510"/>
      <w:bookmarkStart w:id="22" w:name="_Toc7094"/>
      <w:r>
        <w:rPr>
          <w:rFonts w:hint="eastAsia" w:ascii="楷体_GB2312" w:hAnsi="楷体_GB2312" w:eastAsia="楷体_GB2312" w:cs="楷体_GB2312"/>
          <w:b w:val="0"/>
          <w:bCs w:val="0"/>
          <w:color w:val="auto"/>
          <w:sz w:val="32"/>
          <w:szCs w:val="32"/>
          <w:lang w:val="en-US" w:eastAsia="zh-CN"/>
        </w:rPr>
        <w:t>（五）事故发生经过</w:t>
      </w:r>
      <w:bookmarkEnd w:id="21"/>
      <w:bookmarkEnd w:id="22"/>
    </w:p>
    <w:p w14:paraId="5E834B8A">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受2025年6月12日至13日台风影响，导致聚亿海锦程小区12号楼一层楼梯间采光井雨棚玻璃破损，四川德桑物业公司通知深圳航鑫科建工程有限公司进行修缮。2025年8月1日，深圳航鑫科建工程有限公司委派成都捷强盛宏建筑劳务有限公司五名工人进行维修玻璃。</w:t>
      </w:r>
    </w:p>
    <w:p w14:paraId="47F93D5A">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时许，组长王*东带领四名工友(陈*、王*广、王*喜、孙*坤(死者))抵达崖州区聚亿海锦程小区12号楼一楼处更换高空钢化玻璃雨棚，该雨棚玻璃是离地面有4.85米高的玻璃平台，当五人拆除完最后一块玻璃后，陈*、王*广、王*喜三人一起下去拿新的钢化玻璃，王*东、孙*坤(死者)在顶面原地等他们，当陈*三人离开不久，就听到王*东呼叫说:孙*坤(死者)踩空掉下去了，接着王*东便打电话报120急救中心(16时45分许)，120急救中心回应崖州离市区较远，救护车不能很快赶到，由于情况紧急，组长王*东决定用自己的面包车送医，在物业公司的帮助下，用木板将孙*坤抬上车，在其他工友护送下赶往医院，在高速上通过拨打122 急救电话，由三亚交警在高速出口处以最快速度一路护送至三亚市人民医院，于17时40分许到达医院进行抢救，经过医生全力抢救无效，于当日23时30分许不幸离世，后转移至三亚市殡仪馆。</w:t>
      </w:r>
    </w:p>
    <w:p w14:paraId="34BA3F2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0"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23" w:name="_Toc564"/>
      <w:bookmarkStart w:id="24" w:name="_Toc3985"/>
      <w:r>
        <w:rPr>
          <w:rFonts w:hint="eastAsia" w:ascii="楷体_GB2312" w:hAnsi="楷体_GB2312" w:eastAsia="楷体_GB2312" w:cs="楷体_GB2312"/>
          <w:b w:val="0"/>
          <w:bCs w:val="0"/>
          <w:color w:val="auto"/>
          <w:sz w:val="32"/>
          <w:szCs w:val="32"/>
          <w:lang w:val="en-US" w:eastAsia="zh-CN"/>
        </w:rPr>
        <w:t>（六）事故现场情况</w:t>
      </w:r>
      <w:bookmarkEnd w:id="23"/>
    </w:p>
    <w:p w14:paraId="0289F736">
      <w:pPr>
        <w:pStyle w:val="3"/>
        <w:keepNext w:val="0"/>
        <w:keepLines w:val="0"/>
        <w:pageBreakBefore w:val="0"/>
        <w:widowControl w:val="0"/>
        <w:kinsoku/>
        <w:wordWrap/>
        <w:overflowPunct/>
        <w:topLinePunct w:val="0"/>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事故发生在聚亿海锦程小区 12号楼一层楼梯间采光井雨棚处。</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8"/>
        <w:gridCol w:w="4258"/>
      </w:tblGrid>
      <w:tr w14:paraId="124F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noWrap w:val="0"/>
            <w:vAlign w:val="top"/>
          </w:tcPr>
          <w:p w14:paraId="009242DF">
            <w:pPr>
              <w:pStyle w:val="2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drawing>
                <wp:inline distT="0" distB="0" distL="114300" distR="114300">
                  <wp:extent cx="2524760" cy="2266315"/>
                  <wp:effectExtent l="0" t="0" r="5080" b="4445"/>
                  <wp:docPr id="1" name="图片 9" descr="微信图片_2025081508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微信图片_20250815081217"/>
                          <pic:cNvPicPr>
                            <a:picLocks noChangeAspect="1"/>
                          </pic:cNvPicPr>
                        </pic:nvPicPr>
                        <pic:blipFill>
                          <a:blip r:embed="rId7"/>
                          <a:stretch>
                            <a:fillRect/>
                          </a:stretch>
                        </pic:blipFill>
                        <pic:spPr>
                          <a:xfrm>
                            <a:off x="0" y="0"/>
                            <a:ext cx="2524760" cy="2266315"/>
                          </a:xfrm>
                          <a:prstGeom prst="rect">
                            <a:avLst/>
                          </a:prstGeom>
                          <a:noFill/>
                          <a:ln>
                            <a:noFill/>
                          </a:ln>
                        </pic:spPr>
                      </pic:pic>
                    </a:graphicData>
                  </a:graphic>
                </wp:inline>
              </w:drawing>
            </w:r>
          </w:p>
        </w:tc>
        <w:tc>
          <w:tcPr>
            <w:tcW w:w="4258" w:type="dxa"/>
            <w:noWrap w:val="0"/>
            <w:vAlign w:val="top"/>
          </w:tcPr>
          <w:p w14:paraId="31818EFA">
            <w:pPr>
              <w:pStyle w:val="2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jc w:val="center"/>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drawing>
                <wp:inline distT="0" distB="0" distL="114300" distR="114300">
                  <wp:extent cx="2562860" cy="2264410"/>
                  <wp:effectExtent l="0" t="0" r="12700" b="6350"/>
                  <wp:docPr id="2" name="图片 11" descr="175619763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1756197631552"/>
                          <pic:cNvPicPr>
                            <a:picLocks noChangeAspect="1"/>
                          </pic:cNvPicPr>
                        </pic:nvPicPr>
                        <pic:blipFill>
                          <a:blip r:embed="rId8"/>
                          <a:stretch>
                            <a:fillRect/>
                          </a:stretch>
                        </pic:blipFill>
                        <pic:spPr>
                          <a:xfrm>
                            <a:off x="0" y="0"/>
                            <a:ext cx="2562860" cy="2264410"/>
                          </a:xfrm>
                          <a:prstGeom prst="rect">
                            <a:avLst/>
                          </a:prstGeom>
                          <a:noFill/>
                          <a:ln>
                            <a:noFill/>
                          </a:ln>
                        </pic:spPr>
                      </pic:pic>
                    </a:graphicData>
                  </a:graphic>
                </wp:inline>
              </w:drawing>
            </w:r>
          </w:p>
        </w:tc>
      </w:tr>
      <w:tr w14:paraId="5EDC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noWrap w:val="0"/>
            <w:vAlign w:val="top"/>
          </w:tcPr>
          <w:p w14:paraId="31F5638E">
            <w:pPr>
              <w:pStyle w:val="2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现场全景</w:t>
            </w:r>
          </w:p>
        </w:tc>
        <w:tc>
          <w:tcPr>
            <w:tcW w:w="4258" w:type="dxa"/>
            <w:noWrap w:val="0"/>
            <w:vAlign w:val="top"/>
          </w:tcPr>
          <w:p w14:paraId="0081E44F">
            <w:pPr>
              <w:pStyle w:val="2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事发前破裂的雨棚</w:t>
            </w:r>
          </w:p>
        </w:tc>
      </w:tr>
      <w:tr w14:paraId="371B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noWrap w:val="0"/>
            <w:vAlign w:val="top"/>
          </w:tcPr>
          <w:p w14:paraId="5CD331D1">
            <w:pPr>
              <w:pStyle w:val="2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jc w:val="center"/>
              <w:textAlignment w:val="auto"/>
              <w:rPr>
                <w:rFonts w:hint="eastAsia" w:eastAsia="宋体"/>
                <w:color w:val="auto"/>
                <w:sz w:val="32"/>
                <w:szCs w:val="32"/>
                <w:lang w:eastAsia="zh-CN"/>
              </w:rPr>
            </w:pPr>
            <w:r>
              <w:rPr>
                <w:rFonts w:hint="eastAsia" w:eastAsia="宋体"/>
                <w:color w:val="auto"/>
                <w:sz w:val="32"/>
                <w:szCs w:val="32"/>
                <w:lang w:eastAsia="zh-CN"/>
              </w:rPr>
              <w:drawing>
                <wp:inline distT="0" distB="0" distL="114300" distR="114300">
                  <wp:extent cx="2561590" cy="2186305"/>
                  <wp:effectExtent l="0" t="0" r="13970" b="8255"/>
                  <wp:docPr id="3" name="图片 12" descr="1756197818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1756197818739"/>
                          <pic:cNvPicPr>
                            <a:picLocks noChangeAspect="1"/>
                          </pic:cNvPicPr>
                        </pic:nvPicPr>
                        <pic:blipFill>
                          <a:blip r:embed="rId9"/>
                          <a:stretch>
                            <a:fillRect/>
                          </a:stretch>
                        </pic:blipFill>
                        <pic:spPr>
                          <a:xfrm>
                            <a:off x="0" y="0"/>
                            <a:ext cx="2561590" cy="2186305"/>
                          </a:xfrm>
                          <a:prstGeom prst="rect">
                            <a:avLst/>
                          </a:prstGeom>
                          <a:noFill/>
                          <a:ln>
                            <a:noFill/>
                          </a:ln>
                        </pic:spPr>
                      </pic:pic>
                    </a:graphicData>
                  </a:graphic>
                </wp:inline>
              </w:drawing>
            </w:r>
          </w:p>
        </w:tc>
        <w:tc>
          <w:tcPr>
            <w:tcW w:w="4258" w:type="dxa"/>
            <w:noWrap w:val="0"/>
            <w:vAlign w:val="top"/>
          </w:tcPr>
          <w:p w14:paraId="1C76C320">
            <w:pPr>
              <w:pStyle w:val="2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jc w:val="center"/>
              <w:textAlignment w:val="auto"/>
              <w:rPr>
                <w:rFonts w:hint="eastAsia" w:eastAsia="宋体"/>
                <w:color w:val="auto"/>
                <w:sz w:val="32"/>
                <w:szCs w:val="32"/>
                <w:lang w:eastAsia="zh-CN"/>
              </w:rPr>
            </w:pPr>
            <w:r>
              <w:rPr>
                <w:rFonts w:hint="eastAsia" w:eastAsia="宋体"/>
                <w:color w:val="auto"/>
                <w:sz w:val="32"/>
                <w:szCs w:val="32"/>
                <w:lang w:eastAsia="zh-CN"/>
              </w:rPr>
              <w:drawing>
                <wp:inline distT="0" distB="0" distL="114300" distR="114300">
                  <wp:extent cx="2198370" cy="2546350"/>
                  <wp:effectExtent l="0" t="0" r="13970" b="11430"/>
                  <wp:docPr id="4" name="图片 15" descr="微信图片_2025081508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微信图片_20250815081204"/>
                          <pic:cNvPicPr>
                            <a:picLocks noChangeAspect="1"/>
                          </pic:cNvPicPr>
                        </pic:nvPicPr>
                        <pic:blipFill>
                          <a:blip r:embed="rId10"/>
                          <a:stretch>
                            <a:fillRect/>
                          </a:stretch>
                        </pic:blipFill>
                        <pic:spPr>
                          <a:xfrm rot="5400000">
                            <a:off x="0" y="0"/>
                            <a:ext cx="2198370" cy="2546350"/>
                          </a:xfrm>
                          <a:prstGeom prst="rect">
                            <a:avLst/>
                          </a:prstGeom>
                          <a:noFill/>
                          <a:ln>
                            <a:noFill/>
                          </a:ln>
                        </pic:spPr>
                      </pic:pic>
                    </a:graphicData>
                  </a:graphic>
                </wp:inline>
              </w:drawing>
            </w:r>
          </w:p>
        </w:tc>
      </w:tr>
      <w:tr w14:paraId="2956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noWrap w:val="0"/>
            <w:vAlign w:val="top"/>
          </w:tcPr>
          <w:p w14:paraId="659E687B">
            <w:pPr>
              <w:pStyle w:val="2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坠下时位置</w:t>
            </w:r>
          </w:p>
        </w:tc>
        <w:tc>
          <w:tcPr>
            <w:tcW w:w="4258" w:type="dxa"/>
            <w:noWrap w:val="0"/>
            <w:vAlign w:val="top"/>
          </w:tcPr>
          <w:p w14:paraId="5AACCE09">
            <w:pPr>
              <w:pStyle w:val="26"/>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雨棚底部距坠落地面高度4.85米</w:t>
            </w:r>
          </w:p>
        </w:tc>
      </w:tr>
    </w:tbl>
    <w:p w14:paraId="7AB00ED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25" w:name="_Toc14647"/>
      <w:r>
        <w:rPr>
          <w:rFonts w:hint="eastAsia" w:ascii="楷体_GB2312" w:hAnsi="楷体_GB2312" w:eastAsia="楷体_GB2312" w:cs="楷体_GB2312"/>
          <w:b w:val="0"/>
          <w:bCs w:val="0"/>
          <w:color w:val="auto"/>
          <w:sz w:val="32"/>
          <w:szCs w:val="32"/>
          <w:lang w:val="en-US" w:eastAsia="zh-CN"/>
        </w:rPr>
        <w:t>（七）人员伤亡和直接经济损失情况</w:t>
      </w:r>
      <w:bookmarkEnd w:id="25"/>
    </w:p>
    <w:p w14:paraId="5BFD3612">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本起事故共计造成1人死亡，依据《企业职工伤亡事故经济损失统-3-计标准》(GB6721-1986)等标准和规定统计，核定事故造成直接经济损失91万元(含抚恤金、补助及救助、丧葬金等其他费用)。</w:t>
      </w:r>
    </w:p>
    <w:p w14:paraId="75D35C9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26" w:name="_Toc31656"/>
      <w:r>
        <w:rPr>
          <w:rFonts w:hint="eastAsia" w:ascii="楷体_GB2312" w:hAnsi="楷体_GB2312" w:eastAsia="楷体_GB2312" w:cs="楷体_GB2312"/>
          <w:b w:val="0"/>
          <w:bCs w:val="0"/>
          <w:color w:val="auto"/>
          <w:sz w:val="32"/>
          <w:szCs w:val="32"/>
          <w:lang w:val="en-US" w:eastAsia="zh-CN"/>
        </w:rPr>
        <w:t>（八）其他情况</w:t>
      </w:r>
      <w:bookmarkEnd w:id="26"/>
    </w:p>
    <w:p w14:paraId="26392244">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事发当天天气无风、雨情况，白天崖州阴，最高气温32℃，最低气温29℃。风的方面，白天到夜间，本地有西风5级， 相对湿度84%，紫外线最弱，空气质量34。</w:t>
      </w:r>
    </w:p>
    <w:p w14:paraId="23E25FF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0"/>
        <w:rPr>
          <w:rFonts w:hint="eastAsia" w:ascii="黑体" w:hAnsi="黑体" w:eastAsia="黑体" w:cs="黑体"/>
          <w:b w:val="0"/>
          <w:bCs w:val="0"/>
          <w:color w:val="auto"/>
          <w:sz w:val="32"/>
          <w:szCs w:val="32"/>
          <w:lang w:val="en-US" w:eastAsia="zh-CN"/>
        </w:rPr>
      </w:pPr>
      <w:bookmarkStart w:id="27" w:name="_Toc18713"/>
      <w:r>
        <w:rPr>
          <w:rFonts w:hint="eastAsia" w:ascii="黑体" w:hAnsi="黑体" w:eastAsia="黑体" w:cs="黑体"/>
          <w:b w:val="0"/>
          <w:bCs w:val="0"/>
          <w:color w:val="auto"/>
          <w:sz w:val="32"/>
          <w:szCs w:val="32"/>
          <w:lang w:val="en-US" w:eastAsia="zh-CN"/>
        </w:rPr>
        <w:t>二、事故应急处置及评估情况</w:t>
      </w:r>
      <w:bookmarkEnd w:id="27"/>
    </w:p>
    <w:p w14:paraId="219186A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28" w:name="_Toc232"/>
      <w:r>
        <w:rPr>
          <w:rFonts w:hint="eastAsia" w:ascii="楷体_GB2312" w:hAnsi="楷体_GB2312" w:eastAsia="楷体_GB2312" w:cs="楷体_GB2312"/>
          <w:b w:val="0"/>
          <w:bCs w:val="0"/>
          <w:color w:val="auto"/>
          <w:sz w:val="32"/>
          <w:szCs w:val="32"/>
          <w:lang w:val="en-US" w:eastAsia="zh-CN"/>
        </w:rPr>
        <w:t>（一）事故信息接报及响应情况</w:t>
      </w:r>
      <w:bookmarkEnd w:id="28"/>
    </w:p>
    <w:p w14:paraId="10B0622B">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事故发生后，崖州区住房和城乡建设局、崖州区应急管理局、崖州湾科技城管理局等职能部门前往事故现场开展救援处置和事故调查工作，经医院医生反馈孙*坤(死者)已无生命体征。</w:t>
      </w:r>
    </w:p>
    <w:p w14:paraId="0737444E">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本次事件按事故报告程序逐一上报，符合事故应急处置信息上报基本程序要求。</w:t>
      </w:r>
    </w:p>
    <w:p w14:paraId="2F1C886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29" w:name="_Toc7623"/>
      <w:r>
        <w:rPr>
          <w:rFonts w:hint="eastAsia" w:ascii="楷体_GB2312" w:hAnsi="楷体_GB2312" w:eastAsia="楷体_GB2312" w:cs="楷体_GB2312"/>
          <w:b w:val="0"/>
          <w:bCs w:val="0"/>
          <w:color w:val="auto"/>
          <w:sz w:val="32"/>
          <w:szCs w:val="32"/>
          <w:lang w:val="en-US" w:eastAsia="zh-CN"/>
        </w:rPr>
        <w:t>（二）事故现场应急处置情况</w:t>
      </w:r>
      <w:bookmarkEnd w:id="29"/>
    </w:p>
    <w:p w14:paraId="08DFF752">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人跌落后,致伤头部，颈、胸部，腹部等，伤后昏迷、鼻腔流血，班组长王*东及物业公司均拨打了120急救电话，120方由于崖州区离三亚市区太远，救护车不能很快赶到，于是班组长王*东决定用自己的面包车送医，在物业公司的帮助下，用木板抬上面包车，在其他工友护送下赶往三亚市人民医院。</w:t>
      </w:r>
    </w:p>
    <w:p w14:paraId="5A99ED4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30" w:name="_Toc19510"/>
      <w:r>
        <w:rPr>
          <w:rFonts w:hint="eastAsia" w:ascii="楷体_GB2312" w:hAnsi="楷体_GB2312" w:eastAsia="楷体_GB2312" w:cs="楷体_GB2312"/>
          <w:b w:val="0"/>
          <w:bCs w:val="0"/>
          <w:color w:val="auto"/>
          <w:sz w:val="32"/>
          <w:szCs w:val="32"/>
          <w:lang w:val="en-US" w:eastAsia="zh-CN"/>
        </w:rPr>
        <w:t>（三）医疗救治和善后情况</w:t>
      </w:r>
      <w:bookmarkEnd w:id="30"/>
    </w:p>
    <w:p w14:paraId="1BEDD5EB">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班组长王*东在高速上通过拨打120、110、122急救电话，由三亚交警在高速出口处以最快速度一路护送至三亚市人民医院，于17时40分许到达医院经过全力抢救，因多器官损伤导致失血性休克引起急性呼吸、循环衰竭，于当天23时30分经医生宣告死亡后转移至三亚市殡仪馆。事发单位在此事件的处理上主要采取报120急救，由专业的医疗救援单位前来施救，没有出现不恰当的应急处置情况。</w:t>
      </w:r>
    </w:p>
    <w:p w14:paraId="3719BD9F">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做好善后处置工作，崖州区住房和城乡建设局特成立综合协调、安抚调解、安全防控、遇难人员殡葬服务等工作组。积极做好遇难者家属的情绪疏导、心理安抚、赔偿协商、生活保障等工作，工作组两次组织召开调解会议，经相关责任方协商达成事故善后费用一次性补偿91万元人民币，8月3日，劳务分包单位现场管理人员王*有与死者家属签订协议书《孙*坤赔付协议书》后，于2025年8月5日已将91万元转款至死者爱人的账户，家属情绪稳定，未产生不良的社会影响。本次事件的善后工作无任何异议，未发生任何口角争论，涉事多方达成一致善后处理意见。</w:t>
      </w:r>
    </w:p>
    <w:p w14:paraId="487E461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31" w:name="_Toc31732"/>
      <w:r>
        <w:rPr>
          <w:rFonts w:hint="eastAsia" w:ascii="楷体_GB2312" w:hAnsi="楷体_GB2312" w:eastAsia="楷体_GB2312" w:cs="楷体_GB2312"/>
          <w:b w:val="0"/>
          <w:bCs w:val="0"/>
          <w:color w:val="auto"/>
          <w:sz w:val="32"/>
          <w:szCs w:val="32"/>
          <w:lang w:val="en-US" w:eastAsia="zh-CN"/>
        </w:rPr>
        <w:t>（四）事故应急处置评估</w:t>
      </w:r>
      <w:bookmarkEnd w:id="31"/>
    </w:p>
    <w:p w14:paraId="1DC35160">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120及各个职能部门在接到事故信息后按事故应急处置要求前往现场开展应急处置，符合应急处置程序及要求。</w:t>
      </w:r>
    </w:p>
    <w:p w14:paraId="6977E77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0"/>
        <w:rPr>
          <w:rFonts w:hint="eastAsia" w:ascii="黑体" w:hAnsi="黑体" w:eastAsia="黑体" w:cs="黑体"/>
          <w:b w:val="0"/>
          <w:bCs w:val="0"/>
          <w:color w:val="auto"/>
          <w:sz w:val="32"/>
          <w:szCs w:val="32"/>
          <w:lang w:val="en-US" w:eastAsia="zh-CN"/>
        </w:rPr>
      </w:pPr>
      <w:bookmarkStart w:id="32" w:name="_Toc7437"/>
      <w:r>
        <w:rPr>
          <w:rFonts w:hint="eastAsia" w:ascii="黑体" w:hAnsi="黑体" w:eastAsia="黑体" w:cs="黑体"/>
          <w:b w:val="0"/>
          <w:bCs w:val="0"/>
          <w:color w:val="auto"/>
          <w:sz w:val="32"/>
          <w:szCs w:val="32"/>
          <w:lang w:val="en-US" w:eastAsia="zh-CN"/>
        </w:rPr>
        <w:t>三、事故原因分析</w:t>
      </w:r>
      <w:bookmarkEnd w:id="24"/>
      <w:bookmarkEnd w:id="32"/>
    </w:p>
    <w:p w14:paraId="69350BE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33" w:name="_Toc17526"/>
      <w:r>
        <w:rPr>
          <w:rFonts w:hint="eastAsia" w:ascii="楷体_GB2312" w:hAnsi="楷体_GB2312" w:eastAsia="楷体_GB2312" w:cs="楷体_GB2312"/>
          <w:b w:val="0"/>
          <w:bCs w:val="0"/>
          <w:color w:val="auto"/>
          <w:sz w:val="32"/>
          <w:szCs w:val="32"/>
          <w:lang w:val="en-US" w:eastAsia="zh-CN"/>
        </w:rPr>
        <w:t>（一）直接原因分析</w:t>
      </w:r>
      <w:bookmarkEnd w:id="33"/>
    </w:p>
    <w:p w14:paraId="1ADC1777">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根据所提供的材料及现场勘查情况，调查认定事故直接原因是：死者孙*坤违章高处作业，未佩戴安全帽和使用安全带，作业过程无安全可靠的防范措施是本次事故的直接原因。</w:t>
      </w:r>
    </w:p>
    <w:p w14:paraId="0C3B765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34" w:name="_Toc6920"/>
      <w:r>
        <w:rPr>
          <w:rFonts w:hint="eastAsia" w:ascii="楷体_GB2312" w:hAnsi="楷体_GB2312" w:eastAsia="楷体_GB2312" w:cs="楷体_GB2312"/>
          <w:b w:val="0"/>
          <w:bCs w:val="0"/>
          <w:color w:val="auto"/>
          <w:sz w:val="32"/>
          <w:szCs w:val="32"/>
          <w:lang w:val="en-US" w:eastAsia="zh-CN"/>
        </w:rPr>
        <w:t>（二）事故相关检验检测和鉴定情况</w:t>
      </w:r>
      <w:bookmarkEnd w:id="34"/>
    </w:p>
    <w:p w14:paraId="3AACA377">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2025年8月3日，三亚市人民医院出具的居民死亡医学证明(推断)书，死亡原因：失血性休克。</w:t>
      </w:r>
    </w:p>
    <w:p w14:paraId="1DB1921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35" w:name="_Toc10780"/>
      <w:r>
        <w:rPr>
          <w:rFonts w:hint="eastAsia" w:ascii="楷体_GB2312" w:hAnsi="楷体_GB2312" w:eastAsia="楷体_GB2312" w:cs="楷体_GB2312"/>
          <w:b w:val="0"/>
          <w:bCs w:val="0"/>
          <w:color w:val="auto"/>
          <w:sz w:val="32"/>
          <w:szCs w:val="32"/>
          <w:lang w:val="en-US" w:eastAsia="zh-CN"/>
        </w:rPr>
        <w:t>（三）其他可能因素排除</w:t>
      </w:r>
      <w:bookmarkEnd w:id="35"/>
    </w:p>
    <w:p w14:paraId="3DC3FC6A">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事发现场没有视频监控，未能真实反映事发现场全过程，结合现场情况、崖州分局刑警大队技术人员现场勘验情况，排除本次事故是人为或突发灾害事故造成。</w:t>
      </w:r>
    </w:p>
    <w:p w14:paraId="7034CBB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36" w:name="_Toc6385"/>
      <w:r>
        <w:rPr>
          <w:rFonts w:hint="eastAsia" w:ascii="楷体_GB2312" w:hAnsi="楷体_GB2312" w:eastAsia="楷体_GB2312" w:cs="楷体_GB2312"/>
          <w:b w:val="0"/>
          <w:bCs w:val="0"/>
          <w:color w:val="auto"/>
          <w:sz w:val="32"/>
          <w:szCs w:val="32"/>
          <w:lang w:val="en-US" w:eastAsia="zh-CN"/>
        </w:rPr>
        <w:t>（四）间接原因分析</w:t>
      </w:r>
      <w:bookmarkEnd w:id="36"/>
    </w:p>
    <w:p w14:paraId="74788527">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本起事故的间接原因是：</w:t>
      </w:r>
    </w:p>
    <w:p w14:paraId="5C8E42C0">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1.劳务分包单位未与死者孙*坤签订劳动合同，安全生产责任书，未落实安全生产主体责任；</w:t>
      </w:r>
    </w:p>
    <w:p w14:paraId="6E26C04C">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2.专业分包单位和劳务分包单位落实安全生产教育培训不到位，未落实劳保用品发放到位，均未提供应急救援预案，未开展过高处坠落事故演练；</w:t>
      </w:r>
    </w:p>
    <w:p w14:paraId="74C1DD5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0"/>
        <w:rPr>
          <w:rFonts w:hint="eastAsia" w:ascii="黑体" w:hAnsi="黑体" w:eastAsia="黑体" w:cs="黑体"/>
          <w:b w:val="0"/>
          <w:bCs w:val="0"/>
          <w:color w:val="auto"/>
          <w:sz w:val="32"/>
          <w:szCs w:val="32"/>
          <w:lang w:val="en-US" w:eastAsia="zh-CN"/>
        </w:rPr>
      </w:pPr>
      <w:bookmarkStart w:id="37" w:name="_Toc15088"/>
      <w:r>
        <w:rPr>
          <w:rFonts w:hint="eastAsia" w:ascii="黑体" w:hAnsi="黑体" w:eastAsia="黑体" w:cs="黑体"/>
          <w:b w:val="0"/>
          <w:bCs w:val="0"/>
          <w:color w:val="auto"/>
          <w:sz w:val="32"/>
          <w:szCs w:val="32"/>
          <w:lang w:val="en-US" w:eastAsia="zh-CN"/>
        </w:rPr>
        <w:t>四、对有关责任人员和责任单位的处理建议</w:t>
      </w:r>
      <w:bookmarkEnd w:id="37"/>
    </w:p>
    <w:p w14:paraId="08CDF5C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38" w:name="_Toc363"/>
      <w:r>
        <w:rPr>
          <w:rFonts w:hint="eastAsia" w:ascii="楷体_GB2312" w:hAnsi="楷体_GB2312" w:eastAsia="楷体_GB2312" w:cs="楷体_GB2312"/>
          <w:b w:val="0"/>
          <w:bCs w:val="0"/>
          <w:color w:val="auto"/>
          <w:sz w:val="32"/>
          <w:szCs w:val="32"/>
          <w:lang w:val="en-US" w:eastAsia="zh-CN"/>
        </w:rPr>
        <w:t>（一）事故责任分析</w:t>
      </w:r>
      <w:bookmarkEnd w:id="38"/>
    </w:p>
    <w:p w14:paraId="05A00BD4">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直接责任：本起事故中孙*坤违规操作，孙*坤对事故的发生负有直接责任。</w:t>
      </w:r>
    </w:p>
    <w:p w14:paraId="72ECD28F">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领导责任：分包单位和劳务分包单履行安全生产主体责任不到位，在劳保用品的发放和使用监管不到位，未编制应急救援预案及开展演练，对本起事故的发生负有领导责任。</w:t>
      </w:r>
    </w:p>
    <w:p w14:paraId="2258111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39" w:name="_Toc195"/>
      <w:r>
        <w:rPr>
          <w:rFonts w:hint="eastAsia" w:ascii="楷体_GB2312" w:hAnsi="楷体_GB2312" w:eastAsia="楷体_GB2312" w:cs="楷体_GB2312"/>
          <w:b w:val="0"/>
          <w:bCs w:val="0"/>
          <w:color w:val="auto"/>
          <w:sz w:val="32"/>
          <w:szCs w:val="32"/>
          <w:lang w:val="en-US" w:eastAsia="zh-CN"/>
        </w:rPr>
        <w:t>（二）处理建议</w:t>
      </w:r>
      <w:bookmarkEnd w:id="39"/>
    </w:p>
    <w:p w14:paraId="3E583F88">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根据《生产安全事故罚款处罚规定》《</w:t>
      </w:r>
      <w:r>
        <w:rPr>
          <w:rFonts w:hint="eastAsia" w:ascii="仿宋_GB2312" w:hAnsi="仿宋_GB2312" w:eastAsia="仿宋_GB2312" w:cs="仿宋_GB2312"/>
          <w:color w:val="auto"/>
          <w:sz w:val="32"/>
          <w:szCs w:val="32"/>
          <w:lang w:val="en-US" w:eastAsia="zh-CN"/>
        </w:rPr>
        <w:t>应急管理行政裁量权基准暂行规定</w:t>
      </w:r>
      <w:r>
        <w:rPr>
          <w:rFonts w:hint="default"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val="en-US" w:eastAsia="zh-CN"/>
        </w:rPr>
        <w:t>行政</w:t>
      </w:r>
      <w:r>
        <w:rPr>
          <w:rFonts w:hint="default" w:ascii="仿宋_GB2312" w:hAnsi="仿宋_GB2312" w:eastAsia="仿宋_GB2312" w:cs="仿宋_GB2312"/>
          <w:color w:val="auto"/>
          <w:sz w:val="32"/>
          <w:szCs w:val="32"/>
          <w:lang w:val="en-US" w:eastAsia="zh-CN"/>
        </w:rPr>
        <w:t>规章的有关规定，按照“全面分析违法行为的主体、客体、主观方面、客观方面等因素，综合裁量，合理确定应否给予行政处罚或者应当给予行政处罚的种类、幅度。给予行政处罚的种类、幅度应当与违法行为的事实、性质、情节、认知态度以及社会危害程度相当”的指导原则，结合本事故的相关情况，在认定事故责任后，提出相关处理建议。</w:t>
      </w:r>
    </w:p>
    <w:p w14:paraId="5BBA6646">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1、孙*坤违规操作，孙*坤对事故的发生负有直接责任，鉴于其已经在事故中死亡，不再对其进行处理。</w:t>
      </w:r>
    </w:p>
    <w:p w14:paraId="2FAC76F6">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2、深圳航鑫科建工程有限公司、成都捷强盛宏建筑劳务有限公司</w:t>
      </w:r>
      <w:r>
        <w:rPr>
          <w:rFonts w:hint="eastAsia" w:ascii="仿宋_GB2312" w:hAnsi="仿宋_GB2312" w:eastAsia="仿宋_GB2312" w:cs="仿宋_GB2312"/>
          <w:color w:val="auto"/>
          <w:sz w:val="32"/>
          <w:szCs w:val="32"/>
        </w:rPr>
        <w:t>对事故发生负管理责任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根据《中华人民共和国安全生产法》第一百一十四条第一款规定与《生产安全事故报告和调查处理条例》第三十七条第一款规定予以罚款处罚。</w:t>
      </w:r>
    </w:p>
    <w:p w14:paraId="4EAD7B4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黑体" w:hAnsi="黑体" w:eastAsia="黑体" w:cs="黑体"/>
          <w:b w:val="0"/>
          <w:bCs w:val="0"/>
          <w:color w:val="auto"/>
          <w:sz w:val="32"/>
          <w:szCs w:val="32"/>
          <w:lang w:val="en-US" w:eastAsia="zh-CN"/>
        </w:rPr>
      </w:pPr>
      <w:bookmarkStart w:id="40" w:name="_Toc16854"/>
      <w:r>
        <w:rPr>
          <w:rFonts w:hint="eastAsia" w:ascii="黑体" w:hAnsi="黑体" w:eastAsia="黑体" w:cs="黑体"/>
          <w:b w:val="0"/>
          <w:bCs w:val="0"/>
          <w:color w:val="auto"/>
          <w:sz w:val="32"/>
          <w:szCs w:val="32"/>
          <w:lang w:val="en-US" w:eastAsia="zh-CN"/>
        </w:rPr>
        <w:t>五、事故的主要教训</w:t>
      </w:r>
      <w:bookmarkEnd w:id="40"/>
    </w:p>
    <w:p w14:paraId="607F825A">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1.死者孙*坤违章作业，未正确佩戴安全帽，未正确佩戴和使用安全带，作业过程无安全可靠稳固的操作平台，应提高人员劳动防护用品的正确佩戴意识。</w:t>
      </w:r>
    </w:p>
    <w:p w14:paraId="578D0B5F">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2.劳务分包单位、专业分包单位、总包单位在已经竣工验收还在保修期的保修业务开展过程中的安全管理存在缺失，应加强管理。</w:t>
      </w:r>
    </w:p>
    <w:p w14:paraId="7680A04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黑体" w:hAnsi="黑体" w:eastAsia="黑体" w:cs="黑体"/>
          <w:b w:val="0"/>
          <w:bCs w:val="0"/>
          <w:color w:val="auto"/>
          <w:sz w:val="32"/>
          <w:szCs w:val="32"/>
          <w:lang w:val="en-US" w:eastAsia="zh-CN"/>
        </w:rPr>
      </w:pPr>
      <w:bookmarkStart w:id="41" w:name="_Toc23292"/>
      <w:r>
        <w:rPr>
          <w:rFonts w:hint="eastAsia" w:ascii="黑体" w:hAnsi="黑体" w:eastAsia="黑体" w:cs="黑体"/>
          <w:b w:val="0"/>
          <w:bCs w:val="0"/>
          <w:color w:val="auto"/>
          <w:sz w:val="32"/>
          <w:szCs w:val="32"/>
          <w:lang w:val="en-US" w:eastAsia="zh-CN"/>
        </w:rPr>
        <w:t>六、事故整改和防范措施</w:t>
      </w:r>
      <w:bookmarkEnd w:id="41"/>
    </w:p>
    <w:p w14:paraId="1F6FF33F">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为深刻吸取事故教训，引以为戒、举一反三，切实加强生产经营单位安全生产管理，促进全区生产经营单位安全发展，提出以下防范措施：</w:t>
      </w:r>
    </w:p>
    <w:p w14:paraId="672E534A">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生产经营单位必须把安全生产工作摆在首位，树牢安全发展理念，坚持安全第一、预防为主、综合治理的方针，注重从源头上防范化解各类安全风险隐患，特别是临边防护、高处作业等危险作业应加强防护措施的检查</w:t>
      </w:r>
      <w:r>
        <w:rPr>
          <w:rFonts w:hint="eastAsia" w:ascii="仿宋_GB2312" w:hAnsi="仿宋_GB2312" w:eastAsia="仿宋_GB2312" w:cs="仿宋_GB2312"/>
          <w:color w:val="auto"/>
          <w:sz w:val="32"/>
          <w:szCs w:val="32"/>
          <w:lang w:eastAsia="zh-CN"/>
        </w:rPr>
        <w:t>，及时消除事故隐患</w:t>
      </w:r>
      <w:r>
        <w:rPr>
          <w:rFonts w:hint="eastAsia" w:ascii="仿宋_GB2312" w:hAnsi="仿宋_GB2312" w:eastAsia="仿宋_GB2312" w:cs="仿宋_GB2312"/>
          <w:color w:val="auto"/>
          <w:sz w:val="32"/>
          <w:szCs w:val="32"/>
        </w:rPr>
        <w:t>。</w:t>
      </w:r>
    </w:p>
    <w:p w14:paraId="20D14ECA">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（二）各在建工地建议由总包方强化落实安全主体责任，对施工作业现场进行风险评估及应急资源调查，</w:t>
      </w:r>
      <w:r>
        <w:rPr>
          <w:rFonts w:hint="eastAsia" w:ascii="仿宋_GB2312" w:hAnsi="仿宋_GB2312" w:eastAsia="仿宋_GB2312" w:cs="仿宋_GB2312"/>
          <w:color w:val="auto"/>
          <w:sz w:val="32"/>
          <w:szCs w:val="32"/>
          <w:lang w:eastAsia="zh-CN"/>
        </w:rPr>
        <w:t>制订生产安全事故应急救援预案，开展应急救援教育培训，组织应急救援演练。</w:t>
      </w:r>
    </w:p>
    <w:p w14:paraId="5943B402">
      <w:pPr>
        <w:pStyle w:val="3"/>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职能管理部门要认真吸取各类安全事故教训，按照“管行业必须管安全、管业务必须管安全、管生产经营必须管安全”的“三管三必须”规定，强化和落实安全生产政府监管责任，加大行业领域安全风险隐患排查治理力度，加强风险点的管控，监督检查生产经营单位切实落实好主体责任，防范各类安全事故发生。</w:t>
      </w:r>
    </w:p>
    <w:p w14:paraId="5BA453A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ind w:leftChars="0" w:firstLine="640" w:firstLineChars="200"/>
        <w:jc w:val="both"/>
        <w:textAlignment w:val="auto"/>
        <w:outlineLvl w:val="1"/>
        <w:rPr>
          <w:rFonts w:hint="eastAsia" w:ascii="黑体" w:hAnsi="黑体" w:eastAsia="黑体" w:cs="黑体"/>
          <w:b w:val="0"/>
          <w:bCs w:val="0"/>
          <w:color w:val="auto"/>
          <w:sz w:val="32"/>
          <w:szCs w:val="32"/>
          <w:lang w:val="en-US" w:eastAsia="zh-CN"/>
        </w:rPr>
      </w:pPr>
      <w:bookmarkStart w:id="42" w:name="_Toc27993"/>
      <w:r>
        <w:rPr>
          <w:rFonts w:hint="eastAsia" w:ascii="黑体" w:hAnsi="黑体" w:eastAsia="黑体" w:cs="黑体"/>
          <w:b w:val="0"/>
          <w:bCs w:val="0"/>
          <w:color w:val="auto"/>
          <w:sz w:val="32"/>
          <w:szCs w:val="32"/>
          <w:lang w:val="en-US" w:eastAsia="zh-CN"/>
        </w:rPr>
        <w:t>七、附件：</w:t>
      </w:r>
      <w:bookmarkEnd w:id="42"/>
    </w:p>
    <w:p w14:paraId="1B284EE1">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1"/>
        <w:rPr>
          <w:rFonts w:hint="eastAsia" w:ascii="仿宋" w:hAnsi="仿宋" w:eastAsia="仿宋" w:cs="仿宋"/>
          <w:color w:val="auto"/>
          <w:kern w:val="2"/>
          <w:sz w:val="32"/>
          <w:szCs w:val="32"/>
          <w:lang w:val="en-US" w:eastAsia="zh-CN" w:bidi="ar-SA"/>
        </w:rPr>
      </w:pPr>
      <w:bookmarkStart w:id="43" w:name="_Toc14238"/>
      <w:bookmarkStart w:id="44" w:name="_Toc1025"/>
      <w:r>
        <w:rPr>
          <w:rFonts w:hint="eastAsia" w:ascii="仿宋" w:hAnsi="仿宋" w:eastAsia="仿宋" w:cs="仿宋"/>
          <w:color w:val="auto"/>
          <w:kern w:val="2"/>
          <w:sz w:val="32"/>
          <w:szCs w:val="32"/>
          <w:lang w:val="en-US" w:eastAsia="zh-CN" w:bidi="ar-SA"/>
        </w:rPr>
        <w:t>附件1：</w:t>
      </w:r>
      <w:bookmarkEnd w:id="43"/>
      <w:r>
        <w:rPr>
          <w:rFonts w:hint="eastAsia" w:ascii="仿宋" w:hAnsi="仿宋" w:eastAsia="仿宋" w:cs="仿宋"/>
          <w:color w:val="auto"/>
          <w:kern w:val="2"/>
          <w:sz w:val="32"/>
          <w:szCs w:val="32"/>
          <w:lang w:val="en-US" w:eastAsia="zh-CN" w:bidi="ar-SA"/>
        </w:rPr>
        <w:t>事故相关人员的询问笔录；</w:t>
      </w:r>
      <w:bookmarkEnd w:id="44"/>
    </w:p>
    <w:p w14:paraId="6C72E965">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1"/>
        <w:rPr>
          <w:rFonts w:hint="eastAsia" w:ascii="仿宋" w:hAnsi="仿宋" w:eastAsia="仿宋" w:cs="仿宋"/>
          <w:kern w:val="2"/>
          <w:sz w:val="32"/>
          <w:szCs w:val="32"/>
          <w:lang w:val="en-US" w:eastAsia="zh-CN" w:bidi="ar-SA"/>
        </w:rPr>
      </w:pPr>
      <w:bookmarkStart w:id="45" w:name="_Toc6415"/>
      <w:bookmarkStart w:id="46" w:name="_Toc24890"/>
      <w:r>
        <w:rPr>
          <w:rFonts w:hint="eastAsia" w:ascii="仿宋" w:hAnsi="仿宋" w:eastAsia="仿宋" w:cs="仿宋"/>
          <w:color w:val="auto"/>
          <w:kern w:val="2"/>
          <w:sz w:val="32"/>
          <w:szCs w:val="32"/>
          <w:lang w:val="en-US" w:eastAsia="zh-CN" w:bidi="ar-SA"/>
        </w:rPr>
        <w:t>附件2：</w:t>
      </w:r>
      <w:bookmarkEnd w:id="45"/>
      <w:bookmarkEnd w:id="46"/>
      <w:bookmarkStart w:id="47" w:name="_Toc1710"/>
      <w:r>
        <w:rPr>
          <w:rFonts w:hint="eastAsia" w:ascii="仿宋" w:hAnsi="仿宋" w:eastAsia="仿宋" w:cs="仿宋"/>
          <w:color w:val="auto"/>
          <w:kern w:val="2"/>
          <w:sz w:val="32"/>
          <w:szCs w:val="32"/>
          <w:lang w:val="en-US" w:eastAsia="zh-CN" w:bidi="ar-SA"/>
        </w:rPr>
        <w:t xml:space="preserve">孙福坤赔付协议书 </w:t>
      </w:r>
    </w:p>
    <w:p w14:paraId="67C0DF72">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1"/>
        <w:rPr>
          <w:rFonts w:hint="eastAsia" w:ascii="仿宋" w:hAnsi="仿宋" w:eastAsia="仿宋" w:cs="仿宋"/>
          <w:kern w:val="2"/>
          <w:sz w:val="32"/>
          <w:szCs w:val="32"/>
          <w:lang w:val="en-US" w:eastAsia="zh-CN" w:bidi="ar-SA"/>
        </w:rPr>
      </w:pPr>
      <w:r>
        <w:rPr>
          <w:rFonts w:hint="eastAsia" w:ascii="仿宋" w:hAnsi="仿宋" w:eastAsia="仿宋" w:cs="仿宋"/>
          <w:color w:val="auto"/>
          <w:kern w:val="2"/>
          <w:sz w:val="32"/>
          <w:szCs w:val="32"/>
          <w:lang w:val="en-US" w:eastAsia="zh-CN" w:bidi="ar-SA"/>
        </w:rPr>
        <w:t>附件3：</w:t>
      </w:r>
      <w:bookmarkEnd w:id="47"/>
      <w:bookmarkStart w:id="48" w:name="_Toc19636"/>
      <w:r>
        <w:rPr>
          <w:rFonts w:hint="eastAsia" w:ascii="仿宋" w:hAnsi="仿宋" w:eastAsia="仿宋" w:cs="仿宋"/>
          <w:color w:val="auto"/>
          <w:kern w:val="2"/>
          <w:sz w:val="32"/>
          <w:szCs w:val="32"/>
          <w:lang w:val="en-US" w:eastAsia="zh-CN" w:bidi="ar-SA"/>
        </w:rPr>
        <w:t>医学死亡证明</w:t>
      </w:r>
    </w:p>
    <w:bookmarkEnd w:id="48"/>
    <w:p w14:paraId="0FC7CF06">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1"/>
        <w:rPr>
          <w:rFonts w:hint="eastAsia" w:ascii="仿宋" w:hAnsi="仿宋" w:eastAsia="仿宋" w:cs="仿宋"/>
          <w:color w:val="auto"/>
          <w:kern w:val="2"/>
          <w:sz w:val="32"/>
          <w:szCs w:val="32"/>
          <w:lang w:val="en-US" w:eastAsia="zh-CN" w:bidi="ar-SA"/>
        </w:rPr>
      </w:pPr>
    </w:p>
    <w:sectPr>
      <w:footerReference r:id="rId5"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4DE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9D59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A9D59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0F4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F2275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V0Ed0BAAC+AwAADgAAAGRycy9lMm9Eb2MueG1srVNBrtMwEN0jcQfL&#10;e5q0E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hVdBHdAQAAvgMAAA4AAAAAAAAA&#10;AQAgAAAAHgEAAGRycy9lMm9Eb2MueG1sUEsFBgAAAAAGAAYAWQEAAG0FAAAAAA==&#10;">
              <v:fill on="f" focussize="0,0"/>
              <v:stroke on="f"/>
              <v:imagedata o:title=""/>
              <o:lock v:ext="edit" aspectratio="f"/>
              <v:textbox inset="0mm,0mm,0mm,0mm" style="mso-fit-shape-to-text:t;">
                <w:txbxContent>
                  <w:p w14:paraId="2BF2275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C9A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BD0F9"/>
    <w:multiLevelType w:val="singleLevel"/>
    <w:tmpl w:val="E36BD0F9"/>
    <w:lvl w:ilvl="0" w:tentative="0">
      <w:start w:val="4"/>
      <w:numFmt w:val="decimal"/>
      <w:suff w:val="nothing"/>
      <w:lvlText w:val="（%1）"/>
      <w:lvlJc w:val="left"/>
    </w:lvl>
  </w:abstractNum>
  <w:abstractNum w:abstractNumId="1">
    <w:nsid w:val="13867207"/>
    <w:multiLevelType w:val="singleLevel"/>
    <w:tmpl w:val="13867207"/>
    <w:lvl w:ilvl="0" w:tentative="0">
      <w:start w:val="1"/>
      <w:numFmt w:val="decimal"/>
      <w:suff w:val="nothing"/>
      <w:lvlText w:val="（%1）"/>
      <w:lvlJc w:val="left"/>
    </w:lvl>
  </w:abstractNum>
  <w:abstractNum w:abstractNumId="2">
    <w:nsid w:val="26CA449D"/>
    <w:multiLevelType w:val="singleLevel"/>
    <w:tmpl w:val="26CA449D"/>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MzE0YjEyMGFjMDBhNDllY2Y2MzEwZDBjMzkzZGYifQ=="/>
  </w:docVars>
  <w:rsids>
    <w:rsidRoot w:val="00000000"/>
    <w:rsid w:val="00021751"/>
    <w:rsid w:val="00060C6A"/>
    <w:rsid w:val="003577A2"/>
    <w:rsid w:val="00C621A8"/>
    <w:rsid w:val="00C82251"/>
    <w:rsid w:val="015511FD"/>
    <w:rsid w:val="017460A8"/>
    <w:rsid w:val="01A30125"/>
    <w:rsid w:val="01C012ED"/>
    <w:rsid w:val="01E7799B"/>
    <w:rsid w:val="020225EC"/>
    <w:rsid w:val="02274EC8"/>
    <w:rsid w:val="025008C3"/>
    <w:rsid w:val="02DA018C"/>
    <w:rsid w:val="0311584F"/>
    <w:rsid w:val="0318314D"/>
    <w:rsid w:val="032E52AF"/>
    <w:rsid w:val="035729AA"/>
    <w:rsid w:val="037B069F"/>
    <w:rsid w:val="0385459C"/>
    <w:rsid w:val="0391245F"/>
    <w:rsid w:val="03A10CAA"/>
    <w:rsid w:val="03DB59D8"/>
    <w:rsid w:val="03E206C0"/>
    <w:rsid w:val="03E20837"/>
    <w:rsid w:val="03E45457"/>
    <w:rsid w:val="03EA6727"/>
    <w:rsid w:val="03EC764D"/>
    <w:rsid w:val="04121609"/>
    <w:rsid w:val="04356E9A"/>
    <w:rsid w:val="04421E00"/>
    <w:rsid w:val="046D525E"/>
    <w:rsid w:val="046F3495"/>
    <w:rsid w:val="04A710DA"/>
    <w:rsid w:val="04C90B34"/>
    <w:rsid w:val="04CA514B"/>
    <w:rsid w:val="04FC0106"/>
    <w:rsid w:val="0562627B"/>
    <w:rsid w:val="058D791A"/>
    <w:rsid w:val="05CC2A23"/>
    <w:rsid w:val="05E321D4"/>
    <w:rsid w:val="05F504D6"/>
    <w:rsid w:val="06071298"/>
    <w:rsid w:val="06823015"/>
    <w:rsid w:val="069D4221"/>
    <w:rsid w:val="06C20C20"/>
    <w:rsid w:val="070266A1"/>
    <w:rsid w:val="072B7FEC"/>
    <w:rsid w:val="07686D24"/>
    <w:rsid w:val="07910A69"/>
    <w:rsid w:val="07E9564B"/>
    <w:rsid w:val="081C66AA"/>
    <w:rsid w:val="08383E4F"/>
    <w:rsid w:val="083D657D"/>
    <w:rsid w:val="084F5179"/>
    <w:rsid w:val="08A37578"/>
    <w:rsid w:val="08D96F12"/>
    <w:rsid w:val="09040778"/>
    <w:rsid w:val="090C034F"/>
    <w:rsid w:val="09216E32"/>
    <w:rsid w:val="09406A38"/>
    <w:rsid w:val="0958005D"/>
    <w:rsid w:val="09B05329"/>
    <w:rsid w:val="09B41A54"/>
    <w:rsid w:val="09B80C11"/>
    <w:rsid w:val="09C13E54"/>
    <w:rsid w:val="09D91273"/>
    <w:rsid w:val="0A326B00"/>
    <w:rsid w:val="0A34433F"/>
    <w:rsid w:val="0AB43C86"/>
    <w:rsid w:val="0B124B29"/>
    <w:rsid w:val="0B187A47"/>
    <w:rsid w:val="0B3D575C"/>
    <w:rsid w:val="0B3E2C8F"/>
    <w:rsid w:val="0BE06438"/>
    <w:rsid w:val="0BE856C8"/>
    <w:rsid w:val="0BEE21B3"/>
    <w:rsid w:val="0BFE02BA"/>
    <w:rsid w:val="0C112E71"/>
    <w:rsid w:val="0C360E8F"/>
    <w:rsid w:val="0C44150C"/>
    <w:rsid w:val="0CB11776"/>
    <w:rsid w:val="0CBA5EB6"/>
    <w:rsid w:val="0CBF04CF"/>
    <w:rsid w:val="0CC6601B"/>
    <w:rsid w:val="0CF04A9F"/>
    <w:rsid w:val="0D0D4A86"/>
    <w:rsid w:val="0D1A32D4"/>
    <w:rsid w:val="0D7658DA"/>
    <w:rsid w:val="0D7E0F39"/>
    <w:rsid w:val="0D800F55"/>
    <w:rsid w:val="0DC91529"/>
    <w:rsid w:val="0E075865"/>
    <w:rsid w:val="0E335A78"/>
    <w:rsid w:val="0E7D35B1"/>
    <w:rsid w:val="0E9145A3"/>
    <w:rsid w:val="0EA70227"/>
    <w:rsid w:val="0EB066A1"/>
    <w:rsid w:val="0F39623B"/>
    <w:rsid w:val="0F5A4B2F"/>
    <w:rsid w:val="0F5C5A06"/>
    <w:rsid w:val="0F71425B"/>
    <w:rsid w:val="0F723336"/>
    <w:rsid w:val="0FA85B99"/>
    <w:rsid w:val="0FC168C7"/>
    <w:rsid w:val="0FD90C22"/>
    <w:rsid w:val="0FE64614"/>
    <w:rsid w:val="0FE73815"/>
    <w:rsid w:val="10362666"/>
    <w:rsid w:val="10634126"/>
    <w:rsid w:val="107F5B84"/>
    <w:rsid w:val="10D75D0B"/>
    <w:rsid w:val="10E562DA"/>
    <w:rsid w:val="11041C87"/>
    <w:rsid w:val="11472AAF"/>
    <w:rsid w:val="115362C9"/>
    <w:rsid w:val="12680701"/>
    <w:rsid w:val="126E1D34"/>
    <w:rsid w:val="12B444FF"/>
    <w:rsid w:val="12C02EFB"/>
    <w:rsid w:val="12CD54E7"/>
    <w:rsid w:val="130E7A8A"/>
    <w:rsid w:val="132F48AF"/>
    <w:rsid w:val="135832F3"/>
    <w:rsid w:val="13710699"/>
    <w:rsid w:val="1381183A"/>
    <w:rsid w:val="13AF41C9"/>
    <w:rsid w:val="14467430"/>
    <w:rsid w:val="1487521A"/>
    <w:rsid w:val="14A2676D"/>
    <w:rsid w:val="15015A4D"/>
    <w:rsid w:val="1516456E"/>
    <w:rsid w:val="151E545D"/>
    <w:rsid w:val="15334DC5"/>
    <w:rsid w:val="15534EB2"/>
    <w:rsid w:val="15582EFD"/>
    <w:rsid w:val="15882544"/>
    <w:rsid w:val="15A75529"/>
    <w:rsid w:val="15A93852"/>
    <w:rsid w:val="15B42ABF"/>
    <w:rsid w:val="16161345"/>
    <w:rsid w:val="165434ED"/>
    <w:rsid w:val="166D339A"/>
    <w:rsid w:val="16F8487D"/>
    <w:rsid w:val="173049B4"/>
    <w:rsid w:val="176127D3"/>
    <w:rsid w:val="178169D1"/>
    <w:rsid w:val="17970AA6"/>
    <w:rsid w:val="179F48C7"/>
    <w:rsid w:val="17A34B99"/>
    <w:rsid w:val="17AA0D42"/>
    <w:rsid w:val="17EA27C8"/>
    <w:rsid w:val="184C51EC"/>
    <w:rsid w:val="18634DC6"/>
    <w:rsid w:val="186C6B43"/>
    <w:rsid w:val="18B232E6"/>
    <w:rsid w:val="18EC120D"/>
    <w:rsid w:val="18F222FF"/>
    <w:rsid w:val="190D31DD"/>
    <w:rsid w:val="19152801"/>
    <w:rsid w:val="19514BED"/>
    <w:rsid w:val="19996254"/>
    <w:rsid w:val="19AF7825"/>
    <w:rsid w:val="19B412DF"/>
    <w:rsid w:val="19C558B6"/>
    <w:rsid w:val="19FC6318"/>
    <w:rsid w:val="1A31690E"/>
    <w:rsid w:val="1A521836"/>
    <w:rsid w:val="1A5D3284"/>
    <w:rsid w:val="1A9678E6"/>
    <w:rsid w:val="1A9D420F"/>
    <w:rsid w:val="1A9E2946"/>
    <w:rsid w:val="1ACA53FD"/>
    <w:rsid w:val="1AF07923"/>
    <w:rsid w:val="1B4C2C1A"/>
    <w:rsid w:val="1B6B1E72"/>
    <w:rsid w:val="1BB00987"/>
    <w:rsid w:val="1BB06EE3"/>
    <w:rsid w:val="1BCF09FA"/>
    <w:rsid w:val="1BEC6B0F"/>
    <w:rsid w:val="1C085432"/>
    <w:rsid w:val="1C6902BC"/>
    <w:rsid w:val="1C712DCC"/>
    <w:rsid w:val="1C8025C7"/>
    <w:rsid w:val="1C8452B6"/>
    <w:rsid w:val="1CAF328E"/>
    <w:rsid w:val="1D126A49"/>
    <w:rsid w:val="1D180E16"/>
    <w:rsid w:val="1D2B2EF5"/>
    <w:rsid w:val="1D4A4435"/>
    <w:rsid w:val="1D7738EA"/>
    <w:rsid w:val="1D913A9E"/>
    <w:rsid w:val="1DA43D56"/>
    <w:rsid w:val="1DA76AE1"/>
    <w:rsid w:val="1DB4064F"/>
    <w:rsid w:val="1DB775F0"/>
    <w:rsid w:val="1DBA4E26"/>
    <w:rsid w:val="1E17083B"/>
    <w:rsid w:val="1E1C6325"/>
    <w:rsid w:val="1E2B0BA0"/>
    <w:rsid w:val="1E3E43C0"/>
    <w:rsid w:val="1E581FC7"/>
    <w:rsid w:val="1E5940C7"/>
    <w:rsid w:val="1EB547DB"/>
    <w:rsid w:val="1EE80DC0"/>
    <w:rsid w:val="1F070103"/>
    <w:rsid w:val="1F232EF1"/>
    <w:rsid w:val="1F3C0F1A"/>
    <w:rsid w:val="1F835C39"/>
    <w:rsid w:val="1F9C3A4B"/>
    <w:rsid w:val="1FC35DD8"/>
    <w:rsid w:val="1FD91AA0"/>
    <w:rsid w:val="200F69C4"/>
    <w:rsid w:val="202B4D56"/>
    <w:rsid w:val="2081311F"/>
    <w:rsid w:val="20A25B48"/>
    <w:rsid w:val="20AF3399"/>
    <w:rsid w:val="20BB5F52"/>
    <w:rsid w:val="20D01DB4"/>
    <w:rsid w:val="20D65FDF"/>
    <w:rsid w:val="21105271"/>
    <w:rsid w:val="212B352E"/>
    <w:rsid w:val="215414EA"/>
    <w:rsid w:val="215644DF"/>
    <w:rsid w:val="216B3E44"/>
    <w:rsid w:val="21750684"/>
    <w:rsid w:val="21B04333"/>
    <w:rsid w:val="21CE2B8C"/>
    <w:rsid w:val="21DB6642"/>
    <w:rsid w:val="21E07116"/>
    <w:rsid w:val="21E720D3"/>
    <w:rsid w:val="21FE134A"/>
    <w:rsid w:val="221E6C02"/>
    <w:rsid w:val="22640947"/>
    <w:rsid w:val="22704A8A"/>
    <w:rsid w:val="227A67E1"/>
    <w:rsid w:val="228C2DF9"/>
    <w:rsid w:val="22CB2BAF"/>
    <w:rsid w:val="22CC69F7"/>
    <w:rsid w:val="22D452C0"/>
    <w:rsid w:val="2304341D"/>
    <w:rsid w:val="235A1553"/>
    <w:rsid w:val="235B5827"/>
    <w:rsid w:val="23647716"/>
    <w:rsid w:val="238A37F2"/>
    <w:rsid w:val="239857CE"/>
    <w:rsid w:val="23AB6936"/>
    <w:rsid w:val="23CA662E"/>
    <w:rsid w:val="23F82364"/>
    <w:rsid w:val="249F183A"/>
    <w:rsid w:val="24B57F51"/>
    <w:rsid w:val="24D30DD8"/>
    <w:rsid w:val="24DD1F2E"/>
    <w:rsid w:val="24E24157"/>
    <w:rsid w:val="24E739E1"/>
    <w:rsid w:val="25055812"/>
    <w:rsid w:val="25163816"/>
    <w:rsid w:val="2518678F"/>
    <w:rsid w:val="25284930"/>
    <w:rsid w:val="256208CF"/>
    <w:rsid w:val="25714852"/>
    <w:rsid w:val="25B808E0"/>
    <w:rsid w:val="25C729F0"/>
    <w:rsid w:val="25E94D69"/>
    <w:rsid w:val="25EF3DCB"/>
    <w:rsid w:val="261F3F85"/>
    <w:rsid w:val="262134F0"/>
    <w:rsid w:val="267D7CFA"/>
    <w:rsid w:val="26C925A6"/>
    <w:rsid w:val="27177EAF"/>
    <w:rsid w:val="27286E69"/>
    <w:rsid w:val="272B7B66"/>
    <w:rsid w:val="273B4DEE"/>
    <w:rsid w:val="274C3C23"/>
    <w:rsid w:val="275F752B"/>
    <w:rsid w:val="278A2817"/>
    <w:rsid w:val="2799071E"/>
    <w:rsid w:val="27A14DC4"/>
    <w:rsid w:val="27B33019"/>
    <w:rsid w:val="27C3777F"/>
    <w:rsid w:val="27C8371D"/>
    <w:rsid w:val="2829481E"/>
    <w:rsid w:val="283A78B7"/>
    <w:rsid w:val="287F64E5"/>
    <w:rsid w:val="28A563EA"/>
    <w:rsid w:val="28D3039C"/>
    <w:rsid w:val="28F967B9"/>
    <w:rsid w:val="295403E9"/>
    <w:rsid w:val="296E1870"/>
    <w:rsid w:val="29780755"/>
    <w:rsid w:val="29B0031C"/>
    <w:rsid w:val="29C90C50"/>
    <w:rsid w:val="2A740DBF"/>
    <w:rsid w:val="2A8305CD"/>
    <w:rsid w:val="2AC25878"/>
    <w:rsid w:val="2ADB491E"/>
    <w:rsid w:val="2ADE7F6A"/>
    <w:rsid w:val="2AE769E4"/>
    <w:rsid w:val="2B100F97"/>
    <w:rsid w:val="2B2E766B"/>
    <w:rsid w:val="2B393E72"/>
    <w:rsid w:val="2B4C5A0D"/>
    <w:rsid w:val="2B591CE7"/>
    <w:rsid w:val="2B87695D"/>
    <w:rsid w:val="2BDA790C"/>
    <w:rsid w:val="2BF33EE9"/>
    <w:rsid w:val="2C1A6B54"/>
    <w:rsid w:val="2C322AC2"/>
    <w:rsid w:val="2C5C5166"/>
    <w:rsid w:val="2CA65EC2"/>
    <w:rsid w:val="2CCF4C96"/>
    <w:rsid w:val="2CD224B0"/>
    <w:rsid w:val="2CDB455F"/>
    <w:rsid w:val="2D144387"/>
    <w:rsid w:val="2D291406"/>
    <w:rsid w:val="2D314D64"/>
    <w:rsid w:val="2D770CB4"/>
    <w:rsid w:val="2D8C63B9"/>
    <w:rsid w:val="2D981DEB"/>
    <w:rsid w:val="2DA03FA3"/>
    <w:rsid w:val="2DA430A0"/>
    <w:rsid w:val="2DB31B82"/>
    <w:rsid w:val="2DCC49F2"/>
    <w:rsid w:val="2DCD7E1A"/>
    <w:rsid w:val="2E175BCA"/>
    <w:rsid w:val="2E351524"/>
    <w:rsid w:val="2E8C0561"/>
    <w:rsid w:val="2EED4C20"/>
    <w:rsid w:val="2F1523C9"/>
    <w:rsid w:val="2F603644"/>
    <w:rsid w:val="2F706AB5"/>
    <w:rsid w:val="2F757FBB"/>
    <w:rsid w:val="2F793ADD"/>
    <w:rsid w:val="2FC5427A"/>
    <w:rsid w:val="2FC751AB"/>
    <w:rsid w:val="3039369F"/>
    <w:rsid w:val="30786CB7"/>
    <w:rsid w:val="308723F2"/>
    <w:rsid w:val="30CC37CF"/>
    <w:rsid w:val="311C6851"/>
    <w:rsid w:val="3152520E"/>
    <w:rsid w:val="317C7D20"/>
    <w:rsid w:val="31C16F24"/>
    <w:rsid w:val="31C37183"/>
    <w:rsid w:val="320D7B8F"/>
    <w:rsid w:val="32733CC4"/>
    <w:rsid w:val="327E6F33"/>
    <w:rsid w:val="329047D2"/>
    <w:rsid w:val="331943E7"/>
    <w:rsid w:val="338B45BF"/>
    <w:rsid w:val="339612BF"/>
    <w:rsid w:val="33DA14EB"/>
    <w:rsid w:val="33FF18B6"/>
    <w:rsid w:val="341A4B4E"/>
    <w:rsid w:val="34360E17"/>
    <w:rsid w:val="346C409D"/>
    <w:rsid w:val="34940120"/>
    <w:rsid w:val="349D6E54"/>
    <w:rsid w:val="34A92D29"/>
    <w:rsid w:val="34FE01D7"/>
    <w:rsid w:val="35052915"/>
    <w:rsid w:val="350C6E16"/>
    <w:rsid w:val="352A55F1"/>
    <w:rsid w:val="357B0262"/>
    <w:rsid w:val="358B3F66"/>
    <w:rsid w:val="35924F3E"/>
    <w:rsid w:val="35DA294A"/>
    <w:rsid w:val="361B0125"/>
    <w:rsid w:val="36251D3A"/>
    <w:rsid w:val="36343134"/>
    <w:rsid w:val="36A91D74"/>
    <w:rsid w:val="36AC716F"/>
    <w:rsid w:val="36B060B5"/>
    <w:rsid w:val="36E061C9"/>
    <w:rsid w:val="36E17586"/>
    <w:rsid w:val="370A62AC"/>
    <w:rsid w:val="37263075"/>
    <w:rsid w:val="37953B5B"/>
    <w:rsid w:val="37991DE9"/>
    <w:rsid w:val="380F080E"/>
    <w:rsid w:val="38503D96"/>
    <w:rsid w:val="38543277"/>
    <w:rsid w:val="38741F0E"/>
    <w:rsid w:val="387D4854"/>
    <w:rsid w:val="38B36F0C"/>
    <w:rsid w:val="38B77459"/>
    <w:rsid w:val="38C77E87"/>
    <w:rsid w:val="38EA6EFD"/>
    <w:rsid w:val="38FA68B7"/>
    <w:rsid w:val="394B39DA"/>
    <w:rsid w:val="394F66CC"/>
    <w:rsid w:val="39661C19"/>
    <w:rsid w:val="397865C9"/>
    <w:rsid w:val="3984118C"/>
    <w:rsid w:val="39BA1BA2"/>
    <w:rsid w:val="39DB64C7"/>
    <w:rsid w:val="39DD3811"/>
    <w:rsid w:val="3A29739E"/>
    <w:rsid w:val="3A2F2520"/>
    <w:rsid w:val="3A5C1EA2"/>
    <w:rsid w:val="3A723347"/>
    <w:rsid w:val="3AD1189A"/>
    <w:rsid w:val="3AD20B2F"/>
    <w:rsid w:val="3AD62A0C"/>
    <w:rsid w:val="3AF61300"/>
    <w:rsid w:val="3B300EDF"/>
    <w:rsid w:val="3B304812"/>
    <w:rsid w:val="3B4846E0"/>
    <w:rsid w:val="3B5F0BED"/>
    <w:rsid w:val="3B6D27E2"/>
    <w:rsid w:val="3B831A59"/>
    <w:rsid w:val="3BA40D5C"/>
    <w:rsid w:val="3BA55667"/>
    <w:rsid w:val="3C225847"/>
    <w:rsid w:val="3C2669E3"/>
    <w:rsid w:val="3C477535"/>
    <w:rsid w:val="3C5A766D"/>
    <w:rsid w:val="3C616D06"/>
    <w:rsid w:val="3C696ED8"/>
    <w:rsid w:val="3C920813"/>
    <w:rsid w:val="3CD13DD3"/>
    <w:rsid w:val="3CFB3FA1"/>
    <w:rsid w:val="3D6F6C38"/>
    <w:rsid w:val="3DC36269"/>
    <w:rsid w:val="3DC96858"/>
    <w:rsid w:val="3E077380"/>
    <w:rsid w:val="3E4551B7"/>
    <w:rsid w:val="3E4A4771"/>
    <w:rsid w:val="3E6B182B"/>
    <w:rsid w:val="3EA846BF"/>
    <w:rsid w:val="3ED40CF8"/>
    <w:rsid w:val="3F1C4B96"/>
    <w:rsid w:val="3F2C52F0"/>
    <w:rsid w:val="3F6D6F99"/>
    <w:rsid w:val="3F8F28BA"/>
    <w:rsid w:val="3FB11C9A"/>
    <w:rsid w:val="400B4FF2"/>
    <w:rsid w:val="40343568"/>
    <w:rsid w:val="405E6956"/>
    <w:rsid w:val="406071F9"/>
    <w:rsid w:val="40835B1C"/>
    <w:rsid w:val="40897AB5"/>
    <w:rsid w:val="40956C8B"/>
    <w:rsid w:val="40974BCD"/>
    <w:rsid w:val="409A7339"/>
    <w:rsid w:val="40F77855"/>
    <w:rsid w:val="411D5FA6"/>
    <w:rsid w:val="41296FF2"/>
    <w:rsid w:val="4185518C"/>
    <w:rsid w:val="41AE2915"/>
    <w:rsid w:val="41E557E4"/>
    <w:rsid w:val="41E7522B"/>
    <w:rsid w:val="41ED44ED"/>
    <w:rsid w:val="41F61CE5"/>
    <w:rsid w:val="41FE7A02"/>
    <w:rsid w:val="42015BE7"/>
    <w:rsid w:val="42176969"/>
    <w:rsid w:val="424503FA"/>
    <w:rsid w:val="42A56408"/>
    <w:rsid w:val="42A653BA"/>
    <w:rsid w:val="42FF4201"/>
    <w:rsid w:val="43C95804"/>
    <w:rsid w:val="43DF602B"/>
    <w:rsid w:val="43FC6B78"/>
    <w:rsid w:val="4400485E"/>
    <w:rsid w:val="44562E10"/>
    <w:rsid w:val="445D1101"/>
    <w:rsid w:val="44780D59"/>
    <w:rsid w:val="44986F84"/>
    <w:rsid w:val="44CD4D44"/>
    <w:rsid w:val="452105A1"/>
    <w:rsid w:val="45293234"/>
    <w:rsid w:val="457E617A"/>
    <w:rsid w:val="45B602E7"/>
    <w:rsid w:val="45B6222A"/>
    <w:rsid w:val="45C67B03"/>
    <w:rsid w:val="45E32481"/>
    <w:rsid w:val="45E64926"/>
    <w:rsid w:val="460F745D"/>
    <w:rsid w:val="46733805"/>
    <w:rsid w:val="468477C0"/>
    <w:rsid w:val="46A673EF"/>
    <w:rsid w:val="46D31D0C"/>
    <w:rsid w:val="46D85B32"/>
    <w:rsid w:val="46F53671"/>
    <w:rsid w:val="47192FD3"/>
    <w:rsid w:val="47213261"/>
    <w:rsid w:val="47572F41"/>
    <w:rsid w:val="47685A4C"/>
    <w:rsid w:val="476C2EA2"/>
    <w:rsid w:val="47795AC0"/>
    <w:rsid w:val="478F43F9"/>
    <w:rsid w:val="47EF5BAA"/>
    <w:rsid w:val="480D306F"/>
    <w:rsid w:val="4830349A"/>
    <w:rsid w:val="483E7988"/>
    <w:rsid w:val="48486B1C"/>
    <w:rsid w:val="486029A2"/>
    <w:rsid w:val="48CD6B9E"/>
    <w:rsid w:val="498F2F11"/>
    <w:rsid w:val="49A200F8"/>
    <w:rsid w:val="49B14000"/>
    <w:rsid w:val="49C94288"/>
    <w:rsid w:val="49E200C1"/>
    <w:rsid w:val="49E669E4"/>
    <w:rsid w:val="49EB05E1"/>
    <w:rsid w:val="4A4556BF"/>
    <w:rsid w:val="4A506004"/>
    <w:rsid w:val="4AB37BA3"/>
    <w:rsid w:val="4AC15F10"/>
    <w:rsid w:val="4AD75C2B"/>
    <w:rsid w:val="4AFA2747"/>
    <w:rsid w:val="4AFD181D"/>
    <w:rsid w:val="4B0215FB"/>
    <w:rsid w:val="4B732BD7"/>
    <w:rsid w:val="4BB23161"/>
    <w:rsid w:val="4BDD4160"/>
    <w:rsid w:val="4BF64BFD"/>
    <w:rsid w:val="4C4C7F73"/>
    <w:rsid w:val="4C7327B1"/>
    <w:rsid w:val="4C911C37"/>
    <w:rsid w:val="4C9C1A36"/>
    <w:rsid w:val="4CB45135"/>
    <w:rsid w:val="4CE27936"/>
    <w:rsid w:val="4CF80992"/>
    <w:rsid w:val="4D047280"/>
    <w:rsid w:val="4D1C106F"/>
    <w:rsid w:val="4D273FCB"/>
    <w:rsid w:val="4D5D64BA"/>
    <w:rsid w:val="4D8A6E08"/>
    <w:rsid w:val="4E1C1E80"/>
    <w:rsid w:val="4E1F4BBA"/>
    <w:rsid w:val="4E2421D1"/>
    <w:rsid w:val="4E7E545A"/>
    <w:rsid w:val="4EDB689A"/>
    <w:rsid w:val="4F066808"/>
    <w:rsid w:val="4F48407A"/>
    <w:rsid w:val="4F8E7901"/>
    <w:rsid w:val="4FA2319C"/>
    <w:rsid w:val="4FA70616"/>
    <w:rsid w:val="4FFD6601"/>
    <w:rsid w:val="50011E81"/>
    <w:rsid w:val="502778FA"/>
    <w:rsid w:val="502D5E15"/>
    <w:rsid w:val="505B49B0"/>
    <w:rsid w:val="51523EF4"/>
    <w:rsid w:val="517E1696"/>
    <w:rsid w:val="517F4EA8"/>
    <w:rsid w:val="519136D9"/>
    <w:rsid w:val="51B178D7"/>
    <w:rsid w:val="521153FB"/>
    <w:rsid w:val="52595461"/>
    <w:rsid w:val="52694ECA"/>
    <w:rsid w:val="52966FBB"/>
    <w:rsid w:val="52AD6A8A"/>
    <w:rsid w:val="52BE272E"/>
    <w:rsid w:val="52BE678B"/>
    <w:rsid w:val="52C715DE"/>
    <w:rsid w:val="530C510D"/>
    <w:rsid w:val="53207E74"/>
    <w:rsid w:val="532D11DF"/>
    <w:rsid w:val="534C6841"/>
    <w:rsid w:val="536950AE"/>
    <w:rsid w:val="5370381B"/>
    <w:rsid w:val="53862E07"/>
    <w:rsid w:val="53B4545D"/>
    <w:rsid w:val="53CB5977"/>
    <w:rsid w:val="53D608B2"/>
    <w:rsid w:val="53EE4912"/>
    <w:rsid w:val="54231FE7"/>
    <w:rsid w:val="5423620A"/>
    <w:rsid w:val="54643886"/>
    <w:rsid w:val="546E4F3C"/>
    <w:rsid w:val="547A0454"/>
    <w:rsid w:val="548D63DA"/>
    <w:rsid w:val="552E705A"/>
    <w:rsid w:val="55370D2B"/>
    <w:rsid w:val="554D6B73"/>
    <w:rsid w:val="55564A1D"/>
    <w:rsid w:val="559C137E"/>
    <w:rsid w:val="559D43FA"/>
    <w:rsid w:val="55DE01BD"/>
    <w:rsid w:val="55E5394D"/>
    <w:rsid w:val="56186177"/>
    <w:rsid w:val="56293EE0"/>
    <w:rsid w:val="563814A9"/>
    <w:rsid w:val="56644F18"/>
    <w:rsid w:val="56BC641C"/>
    <w:rsid w:val="56BD0B46"/>
    <w:rsid w:val="56CC23E8"/>
    <w:rsid w:val="57515CE0"/>
    <w:rsid w:val="575D01DC"/>
    <w:rsid w:val="57685C8C"/>
    <w:rsid w:val="576C10E3"/>
    <w:rsid w:val="5774562F"/>
    <w:rsid w:val="5783238C"/>
    <w:rsid w:val="57D460CD"/>
    <w:rsid w:val="57E653DC"/>
    <w:rsid w:val="583008B7"/>
    <w:rsid w:val="58650475"/>
    <w:rsid w:val="58B04172"/>
    <w:rsid w:val="58C77826"/>
    <w:rsid w:val="58E3749B"/>
    <w:rsid w:val="58EF652E"/>
    <w:rsid w:val="58FE47D1"/>
    <w:rsid w:val="59055673"/>
    <w:rsid w:val="594A7A63"/>
    <w:rsid w:val="5988781F"/>
    <w:rsid w:val="599F6FC4"/>
    <w:rsid w:val="59BE7035"/>
    <w:rsid w:val="59BF134E"/>
    <w:rsid w:val="59E75F0D"/>
    <w:rsid w:val="59EA7E2A"/>
    <w:rsid w:val="59EB1740"/>
    <w:rsid w:val="5A1804F3"/>
    <w:rsid w:val="5A3B31C5"/>
    <w:rsid w:val="5A4869C9"/>
    <w:rsid w:val="5A503810"/>
    <w:rsid w:val="5AA825B9"/>
    <w:rsid w:val="5AAA3CD4"/>
    <w:rsid w:val="5AAC3332"/>
    <w:rsid w:val="5AB2333C"/>
    <w:rsid w:val="5AB47C65"/>
    <w:rsid w:val="5AC8339B"/>
    <w:rsid w:val="5ACB04CB"/>
    <w:rsid w:val="5AEC3EB8"/>
    <w:rsid w:val="5B0D5CB9"/>
    <w:rsid w:val="5B38025B"/>
    <w:rsid w:val="5B5962D1"/>
    <w:rsid w:val="5B76646D"/>
    <w:rsid w:val="5BA77D05"/>
    <w:rsid w:val="5BEB6EF0"/>
    <w:rsid w:val="5C3839BE"/>
    <w:rsid w:val="5C3B671B"/>
    <w:rsid w:val="5C780E51"/>
    <w:rsid w:val="5C992C1A"/>
    <w:rsid w:val="5C9D0FEA"/>
    <w:rsid w:val="5D095AA7"/>
    <w:rsid w:val="5D647EF4"/>
    <w:rsid w:val="5D890737"/>
    <w:rsid w:val="5DAB167E"/>
    <w:rsid w:val="5E057D64"/>
    <w:rsid w:val="5E105BB9"/>
    <w:rsid w:val="5E20087F"/>
    <w:rsid w:val="5E30794C"/>
    <w:rsid w:val="5E3750C1"/>
    <w:rsid w:val="5E7540D6"/>
    <w:rsid w:val="5E96566E"/>
    <w:rsid w:val="5EC55BA3"/>
    <w:rsid w:val="5EDC2FC4"/>
    <w:rsid w:val="5EDE47B5"/>
    <w:rsid w:val="5F0E269F"/>
    <w:rsid w:val="5F172F7F"/>
    <w:rsid w:val="5F4C0BBE"/>
    <w:rsid w:val="5FE91C8C"/>
    <w:rsid w:val="6022136D"/>
    <w:rsid w:val="602F47E9"/>
    <w:rsid w:val="60590734"/>
    <w:rsid w:val="607F3AA2"/>
    <w:rsid w:val="60854409"/>
    <w:rsid w:val="60966616"/>
    <w:rsid w:val="60B60A66"/>
    <w:rsid w:val="60EA3AD8"/>
    <w:rsid w:val="610F72CE"/>
    <w:rsid w:val="61333F9B"/>
    <w:rsid w:val="61371BA7"/>
    <w:rsid w:val="613864A9"/>
    <w:rsid w:val="613A6B2E"/>
    <w:rsid w:val="6163362A"/>
    <w:rsid w:val="61643CF7"/>
    <w:rsid w:val="6182053E"/>
    <w:rsid w:val="619B3A11"/>
    <w:rsid w:val="61F96E5C"/>
    <w:rsid w:val="62206D8B"/>
    <w:rsid w:val="622D7915"/>
    <w:rsid w:val="625C1DEA"/>
    <w:rsid w:val="625F06D6"/>
    <w:rsid w:val="62A7266F"/>
    <w:rsid w:val="62BA7CD2"/>
    <w:rsid w:val="62C27B96"/>
    <w:rsid w:val="62C93A40"/>
    <w:rsid w:val="62F15B61"/>
    <w:rsid w:val="62FD297C"/>
    <w:rsid w:val="6301086D"/>
    <w:rsid w:val="63175523"/>
    <w:rsid w:val="634D398B"/>
    <w:rsid w:val="63E46DF3"/>
    <w:rsid w:val="63FC58DA"/>
    <w:rsid w:val="64074955"/>
    <w:rsid w:val="640A2E43"/>
    <w:rsid w:val="64203DD3"/>
    <w:rsid w:val="6429648E"/>
    <w:rsid w:val="642B3519"/>
    <w:rsid w:val="64355DCA"/>
    <w:rsid w:val="64543AAF"/>
    <w:rsid w:val="6478299F"/>
    <w:rsid w:val="64917820"/>
    <w:rsid w:val="64CD1CA4"/>
    <w:rsid w:val="65331D5D"/>
    <w:rsid w:val="656527E5"/>
    <w:rsid w:val="659C277C"/>
    <w:rsid w:val="65C851C8"/>
    <w:rsid w:val="65E9283F"/>
    <w:rsid w:val="66046759"/>
    <w:rsid w:val="66235952"/>
    <w:rsid w:val="66271D07"/>
    <w:rsid w:val="66287D5C"/>
    <w:rsid w:val="662A1B52"/>
    <w:rsid w:val="66354953"/>
    <w:rsid w:val="663743F7"/>
    <w:rsid w:val="665E3732"/>
    <w:rsid w:val="666E7EFA"/>
    <w:rsid w:val="667C1E0A"/>
    <w:rsid w:val="66B52B5D"/>
    <w:rsid w:val="66DF04F6"/>
    <w:rsid w:val="66DF7510"/>
    <w:rsid w:val="66E91B98"/>
    <w:rsid w:val="66FB7F09"/>
    <w:rsid w:val="67332286"/>
    <w:rsid w:val="679C1A4A"/>
    <w:rsid w:val="67BE58C3"/>
    <w:rsid w:val="67E704B4"/>
    <w:rsid w:val="680141E4"/>
    <w:rsid w:val="68260162"/>
    <w:rsid w:val="68322538"/>
    <w:rsid w:val="68733E66"/>
    <w:rsid w:val="688F22C8"/>
    <w:rsid w:val="68C251E9"/>
    <w:rsid w:val="68C354B5"/>
    <w:rsid w:val="6911150F"/>
    <w:rsid w:val="691673F7"/>
    <w:rsid w:val="69666E14"/>
    <w:rsid w:val="69695399"/>
    <w:rsid w:val="696E7130"/>
    <w:rsid w:val="6997322D"/>
    <w:rsid w:val="69A3178E"/>
    <w:rsid w:val="69F35FE9"/>
    <w:rsid w:val="6A27340C"/>
    <w:rsid w:val="6A423FD1"/>
    <w:rsid w:val="6A5764D4"/>
    <w:rsid w:val="6A671963"/>
    <w:rsid w:val="6A8120E5"/>
    <w:rsid w:val="6AA23D0D"/>
    <w:rsid w:val="6AA732A6"/>
    <w:rsid w:val="6AF74488"/>
    <w:rsid w:val="6B607A2E"/>
    <w:rsid w:val="6B714110"/>
    <w:rsid w:val="6BAF4A30"/>
    <w:rsid w:val="6BEB2C23"/>
    <w:rsid w:val="6C073C88"/>
    <w:rsid w:val="6C16355F"/>
    <w:rsid w:val="6C1C1434"/>
    <w:rsid w:val="6CA810A0"/>
    <w:rsid w:val="6CC76668"/>
    <w:rsid w:val="6CDF1345"/>
    <w:rsid w:val="6CEF64A8"/>
    <w:rsid w:val="6CF56D97"/>
    <w:rsid w:val="6D0669CA"/>
    <w:rsid w:val="6D2D7909"/>
    <w:rsid w:val="6D363E8A"/>
    <w:rsid w:val="6D6A63D9"/>
    <w:rsid w:val="6D8C23F7"/>
    <w:rsid w:val="6E164A0C"/>
    <w:rsid w:val="6E602435"/>
    <w:rsid w:val="6E7D35D3"/>
    <w:rsid w:val="6E7F2DDF"/>
    <w:rsid w:val="6E851779"/>
    <w:rsid w:val="6E8544DD"/>
    <w:rsid w:val="6EAB2242"/>
    <w:rsid w:val="6EBA03A4"/>
    <w:rsid w:val="6EC425A0"/>
    <w:rsid w:val="6EFA3472"/>
    <w:rsid w:val="6F1A2145"/>
    <w:rsid w:val="6F234695"/>
    <w:rsid w:val="6F3F13BE"/>
    <w:rsid w:val="6FF2488F"/>
    <w:rsid w:val="704521DD"/>
    <w:rsid w:val="704857F3"/>
    <w:rsid w:val="704B610A"/>
    <w:rsid w:val="706E1C68"/>
    <w:rsid w:val="70C67F9E"/>
    <w:rsid w:val="70E10516"/>
    <w:rsid w:val="711A449D"/>
    <w:rsid w:val="71545CE5"/>
    <w:rsid w:val="71557E27"/>
    <w:rsid w:val="718B2B01"/>
    <w:rsid w:val="71E2790D"/>
    <w:rsid w:val="71E3306B"/>
    <w:rsid w:val="71EF5419"/>
    <w:rsid w:val="72100068"/>
    <w:rsid w:val="72220A81"/>
    <w:rsid w:val="72255A4C"/>
    <w:rsid w:val="724C7AE7"/>
    <w:rsid w:val="728479E0"/>
    <w:rsid w:val="72C77F08"/>
    <w:rsid w:val="731A3DE2"/>
    <w:rsid w:val="73513206"/>
    <w:rsid w:val="73783F61"/>
    <w:rsid w:val="73AC2A47"/>
    <w:rsid w:val="73B662BA"/>
    <w:rsid w:val="74006F3B"/>
    <w:rsid w:val="74157F65"/>
    <w:rsid w:val="745C150B"/>
    <w:rsid w:val="74733DB2"/>
    <w:rsid w:val="747A3A6E"/>
    <w:rsid w:val="74DA48CB"/>
    <w:rsid w:val="7522622B"/>
    <w:rsid w:val="755521A4"/>
    <w:rsid w:val="757A21D0"/>
    <w:rsid w:val="75BF0C9E"/>
    <w:rsid w:val="75C8797B"/>
    <w:rsid w:val="75D9146A"/>
    <w:rsid w:val="75ED18A7"/>
    <w:rsid w:val="763708C9"/>
    <w:rsid w:val="7654763D"/>
    <w:rsid w:val="766A7236"/>
    <w:rsid w:val="76A22944"/>
    <w:rsid w:val="76AA1D9A"/>
    <w:rsid w:val="76AE2F24"/>
    <w:rsid w:val="76B850E0"/>
    <w:rsid w:val="76DF1565"/>
    <w:rsid w:val="76E97048"/>
    <w:rsid w:val="77336515"/>
    <w:rsid w:val="775148E2"/>
    <w:rsid w:val="77F657A0"/>
    <w:rsid w:val="77FF6FD5"/>
    <w:rsid w:val="7871299D"/>
    <w:rsid w:val="789E26C1"/>
    <w:rsid w:val="78A70E38"/>
    <w:rsid w:val="78B33B08"/>
    <w:rsid w:val="78E874DB"/>
    <w:rsid w:val="79132ACD"/>
    <w:rsid w:val="791B299E"/>
    <w:rsid w:val="79490272"/>
    <w:rsid w:val="796827D3"/>
    <w:rsid w:val="79F910CE"/>
    <w:rsid w:val="7A335DE7"/>
    <w:rsid w:val="7A623824"/>
    <w:rsid w:val="7A747570"/>
    <w:rsid w:val="7AA82A8A"/>
    <w:rsid w:val="7ACA42CA"/>
    <w:rsid w:val="7ACF7CCE"/>
    <w:rsid w:val="7B0217AC"/>
    <w:rsid w:val="7B306E01"/>
    <w:rsid w:val="7B310DF8"/>
    <w:rsid w:val="7B380DD4"/>
    <w:rsid w:val="7B542BC9"/>
    <w:rsid w:val="7B6E1657"/>
    <w:rsid w:val="7BA82D90"/>
    <w:rsid w:val="7BBA6720"/>
    <w:rsid w:val="7BE25E5A"/>
    <w:rsid w:val="7C1C18EF"/>
    <w:rsid w:val="7C356F97"/>
    <w:rsid w:val="7C372603"/>
    <w:rsid w:val="7C39281F"/>
    <w:rsid w:val="7C4C33A0"/>
    <w:rsid w:val="7C755F1C"/>
    <w:rsid w:val="7C894DEE"/>
    <w:rsid w:val="7C9B2A45"/>
    <w:rsid w:val="7CC13296"/>
    <w:rsid w:val="7CF1489D"/>
    <w:rsid w:val="7CF54600"/>
    <w:rsid w:val="7CFD2759"/>
    <w:rsid w:val="7D170ECC"/>
    <w:rsid w:val="7D1D270C"/>
    <w:rsid w:val="7D2129E9"/>
    <w:rsid w:val="7D4608BF"/>
    <w:rsid w:val="7D650B15"/>
    <w:rsid w:val="7D66545B"/>
    <w:rsid w:val="7D67450C"/>
    <w:rsid w:val="7D8C2549"/>
    <w:rsid w:val="7DA274DE"/>
    <w:rsid w:val="7DE91ECD"/>
    <w:rsid w:val="7E355268"/>
    <w:rsid w:val="7E355CB5"/>
    <w:rsid w:val="7E501E36"/>
    <w:rsid w:val="7E6B47E6"/>
    <w:rsid w:val="7E881AF8"/>
    <w:rsid w:val="7EAF3F65"/>
    <w:rsid w:val="7EB11759"/>
    <w:rsid w:val="7EE268CB"/>
    <w:rsid w:val="7F0709B3"/>
    <w:rsid w:val="7F2C21C7"/>
    <w:rsid w:val="7F2E739F"/>
    <w:rsid w:val="7F402581"/>
    <w:rsid w:val="7F4D70BA"/>
    <w:rsid w:val="7FA7067E"/>
    <w:rsid w:val="7FDA1C9C"/>
    <w:rsid w:val="7FF727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99"/>
    <w:rPr>
      <w:rFonts w:ascii="Times New Roman" w:hAnsi="Times New Roman"/>
      <w:szCs w:val="24"/>
    </w:rPr>
  </w:style>
  <w:style w:type="paragraph" w:styleId="4">
    <w:name w:val="Body Text"/>
    <w:unhideWhenUsed/>
    <w:qFormat/>
    <w:uiPriority w:val="99"/>
    <w:pPr>
      <w:widowControl w:val="0"/>
      <w:spacing w:after="120"/>
      <w:jc w:val="both"/>
    </w:pPr>
    <w:rPr>
      <w:rFonts w:ascii="Times New Roman" w:hAnsi="Times New Roman" w:eastAsia="宋体" w:cs="Times New Roman"/>
      <w:kern w:val="2"/>
      <w:sz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FollowedHyperlink"/>
    <w:basedOn w:val="12"/>
    <w:qFormat/>
    <w:uiPriority w:val="0"/>
    <w:rPr>
      <w:color w:val="338DE6"/>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Variable"/>
    <w:basedOn w:val="12"/>
    <w:qFormat/>
    <w:uiPriority w:val="0"/>
  </w:style>
  <w:style w:type="character" w:styleId="18">
    <w:name w:val="Hyperlink"/>
    <w:basedOn w:val="12"/>
    <w:qFormat/>
    <w:uiPriority w:val="0"/>
    <w:rPr>
      <w:color w:val="338DE6"/>
      <w:u w:val="none"/>
    </w:rPr>
  </w:style>
  <w:style w:type="character" w:styleId="19">
    <w:name w:val="HTML Code"/>
    <w:basedOn w:val="12"/>
    <w:qFormat/>
    <w:uiPriority w:val="0"/>
    <w:rPr>
      <w:rFonts w:hint="default" w:ascii="serif" w:hAnsi="serif" w:eastAsia="serif" w:cs="serif"/>
      <w:sz w:val="21"/>
      <w:szCs w:val="21"/>
    </w:rPr>
  </w:style>
  <w:style w:type="character" w:styleId="20">
    <w:name w:val="HTML Cite"/>
    <w:basedOn w:val="12"/>
    <w:qFormat/>
    <w:uiPriority w:val="0"/>
  </w:style>
  <w:style w:type="character" w:styleId="21">
    <w:name w:val="HTML Keyboard"/>
    <w:basedOn w:val="12"/>
    <w:qFormat/>
    <w:uiPriority w:val="0"/>
    <w:rPr>
      <w:rFonts w:hint="default" w:ascii="serif" w:hAnsi="serif" w:eastAsia="serif" w:cs="serif"/>
      <w:sz w:val="21"/>
      <w:szCs w:val="21"/>
    </w:rPr>
  </w:style>
  <w:style w:type="character" w:styleId="22">
    <w:name w:val="HTML Sample"/>
    <w:basedOn w:val="12"/>
    <w:qFormat/>
    <w:uiPriority w:val="0"/>
    <w:rPr>
      <w:rFonts w:ascii="serif" w:hAnsi="serif" w:eastAsia="serif" w:cs="serif"/>
      <w:sz w:val="21"/>
      <w:szCs w:val="21"/>
    </w:rPr>
  </w:style>
  <w:style w:type="character" w:customStyle="1" w:styleId="23">
    <w:name w:val="NormalCharacter"/>
    <w:semiHidden/>
    <w:qFormat/>
    <w:uiPriority w:val="0"/>
    <w:rPr>
      <w:rFonts w:ascii="Calibri" w:hAnsi="Calibri" w:eastAsia="宋体" w:cs="Times New Roman"/>
      <w:kern w:val="2"/>
      <w:sz w:val="21"/>
      <w:szCs w:val="24"/>
      <w:lang w:val="en-US" w:eastAsia="zh-CN" w:bidi="ar-SA"/>
    </w:rPr>
  </w:style>
  <w:style w:type="character" w:customStyle="1" w:styleId="24">
    <w:name w:val="fontborder"/>
    <w:basedOn w:val="12"/>
    <w:qFormat/>
    <w:uiPriority w:val="0"/>
    <w:rPr>
      <w:bdr w:val="single" w:color="000000" w:sz="6" w:space="0"/>
    </w:rPr>
  </w:style>
  <w:style w:type="character" w:customStyle="1" w:styleId="25">
    <w:name w:val="fontstrikethrough"/>
    <w:basedOn w:val="12"/>
    <w:qFormat/>
    <w:uiPriority w:val="0"/>
    <w:rPr>
      <w:strike/>
    </w:rPr>
  </w:style>
  <w:style w:type="paragraph" w:customStyle="1" w:styleId="26">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UserStyle_0"/>
    <w:qFormat/>
    <w:uiPriority w:val="0"/>
    <w:pPr>
      <w:textAlignment w:val="baseline"/>
    </w:pPr>
    <w:rPr>
      <w:rFonts w:ascii="Calibri" w:hAnsi="Calibri" w:eastAsia="宋体" w:cs="Times New Roman"/>
      <w:color w:val="000000"/>
      <w:sz w:val="24"/>
      <w:szCs w:val="24"/>
      <w:lang w:val="en-US" w:eastAsia="zh-CN" w:bidi="ar-SA"/>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样式 样式 首行缩进:  2 字符 + 首行缩进:  2 字符"/>
    <w:basedOn w:val="31"/>
    <w:qFormat/>
    <w:uiPriority w:val="0"/>
    <w:pPr>
      <w:ind w:firstLine="0" w:firstLineChars="0"/>
    </w:pPr>
    <w:rPr>
      <w:rFonts w:cs="宋体"/>
    </w:rPr>
  </w:style>
  <w:style w:type="paragraph" w:customStyle="1" w:styleId="31">
    <w:name w:val="样式 首行缩进:  2 字符"/>
    <w:basedOn w:val="1"/>
    <w:qFormat/>
    <w:uiPriority w:val="0"/>
    <w:pPr>
      <w:ind w:firstLine="200" w:firstLineChars="200"/>
    </w:pPr>
    <w:rPr>
      <w:rFonts w:asci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5305</Words>
  <Characters>5973</Characters>
  <Lines>0</Lines>
  <Paragraphs>0</Paragraphs>
  <TotalTime>4</TotalTime>
  <ScaleCrop>false</ScaleCrop>
  <LinksUpToDate>false</LinksUpToDate>
  <CharactersWithSpaces>6038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2021-08-01T14:06:00Z</dcterms:created>
  <dc:creator>Administrator</dc:creator>
  <cp:lastModifiedBy>林小香</cp:lastModifiedBy>
  <cp:lastPrinted>2025-09-16T03:49:00Z</cp:lastPrinted>
  <dcterms:modified xsi:type="dcterms:W3CDTF">2025-11-26T01:23:08Z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61D61007FBF042ABB946BAB61BAE3EA7_13</vt:lpwstr>
  </property>
  <property fmtid="{D5CDD505-2E9C-101B-9397-08002B2CF9AE}" pid="4" name="KSOTemplateDocerSaveRecord">
    <vt:lpwstr>eyJoZGlkIjoiN2YzNjBkOTgyNWQ1YTMxYzM3MzMwNWFiODNmOWIzYWMiLCJ1c2VySWQiOiI1Mzc0ODU2MTQifQ==</vt:lpwstr>
  </property>
</Properties>
</file>